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fonts/font26.odttf" ContentType="application/vnd.openxmlformats-officedocument.obfuscatedFont"/>
  <Override PartName="/word/fonts/font27.odttf" ContentType="application/vnd.openxmlformats-officedocument.obfuscatedFont"/>
  <Override PartName="/word/fonts/font28.odttf" ContentType="application/vnd.openxmlformats-officedocument.obfuscatedFont"/>
  <Override PartName="/word/fonts/font29.odttf" ContentType="application/vnd.openxmlformats-officedocument.obfuscatedFont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52" w:before="0" w:after="0"/>
        <w:jc w:val="center"/>
        <w:rPr>
          <w:rFonts w:ascii="Times New Roman" w:hAnsi="Times New Roman"/>
          <w:bCs/>
          <w:sz w:val="36"/>
          <w:szCs w:val="28"/>
        </w:rPr>
      </w:pPr>
      <w:bookmarkStart w:id="0" w:name="_Hlk176928793"/>
      <w:r>
        <w:rPr>
          <w:rFonts w:ascii="Times New Roman" w:hAnsi="Times New Roman"/>
          <w:bCs/>
          <w:sz w:val="36"/>
          <w:szCs w:val="28"/>
        </w:rPr>
        <w:t>Министерство   образования   Новгородской   области</w:t>
      </w:r>
    </w:p>
    <w:p>
      <w:pPr>
        <w:pStyle w:val="Normal"/>
        <w:spacing w:lineRule="auto" w:line="252" w:before="0" w:after="0"/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bCs/>
          <w:sz w:val="36"/>
          <w:szCs w:val="28"/>
        </w:rPr>
        <w:t>Администраци</w:t>
      </w:r>
      <w:r>
        <w:rPr>
          <w:rFonts w:ascii="Times New Roman" w:hAnsi="Times New Roman"/>
          <w:bCs/>
          <w:sz w:val="36"/>
          <w:szCs w:val="28"/>
        </w:rPr>
        <w:t>я</w:t>
      </w:r>
      <w:r>
        <w:rPr>
          <w:rFonts w:ascii="Times New Roman" w:hAnsi="Times New Roman"/>
          <w:bCs/>
          <w:sz w:val="36"/>
          <w:szCs w:val="28"/>
        </w:rPr>
        <w:t xml:space="preserve"> Марёвского муниципального округа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bCs/>
          <w:sz w:val="36"/>
          <w:szCs w:val="28"/>
        </w:rPr>
      </w:pPr>
      <w:r>
        <w:rPr>
          <w:rFonts w:ascii="Times New Roman" w:hAnsi="Times New Roman"/>
          <w:bCs/>
          <w:sz w:val="36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Рассмотрена на                                           Утверждена приказом </w:t>
      </w:r>
    </w:p>
    <w:p>
      <w:pPr>
        <w:pStyle w:val="Normal"/>
        <w:spacing w:before="0" w:after="0"/>
        <w:ind w:firstLine="709"/>
        <w:jc w:val="both"/>
        <w:rPr>
          <w:rFonts w:ascii="Times New Roman" w:hAnsi="Times New Roman" w:eastAsia="宋体" w:eastAsiaTheme="minorEastAsia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педагогическом совете №</w:t>
      </w:r>
      <w:r>
        <w:rPr>
          <w:rFonts w:ascii="Times New Roman" w:hAnsi="Times New Roman"/>
          <w:sz w:val="28"/>
          <w:szCs w:val="28"/>
          <w:lang w:eastAsia="zh-CN"/>
        </w:rPr>
        <w:t>21</w:t>
      </w:r>
      <w:r>
        <w:rPr>
          <w:rFonts w:ascii="Times New Roman" w:hAnsi="Times New Roman"/>
          <w:sz w:val="28"/>
          <w:szCs w:val="28"/>
        </w:rPr>
        <w:t xml:space="preserve">                      Директора школы №</w:t>
      </w:r>
      <w:r>
        <w:rPr>
          <w:rFonts w:ascii="Times New Roman" w:hAnsi="Times New Roman"/>
          <w:sz w:val="28"/>
          <w:szCs w:val="28"/>
          <w:lang w:eastAsia="zh-CN"/>
        </w:rPr>
        <w:t>41</w:t>
      </w:r>
    </w:p>
    <w:p>
      <w:pPr>
        <w:pStyle w:val="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  <w:lang w:eastAsia="zh-CN"/>
        </w:rPr>
        <w:t xml:space="preserve"> 30.08.2024 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от 30.08.2024 г.</w:t>
      </w:r>
    </w:p>
    <w:p>
      <w:pPr>
        <w:pStyle w:val="Norma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before="240" w:after="200"/>
        <w:jc w:val="center"/>
        <w:rPr>
          <w:rFonts w:ascii="Times New Roman" w:hAnsi="Times New Roman" w:eastAsia="宋体" w:eastAsiaTheme="minorEastAsia"/>
          <w:b/>
          <w:sz w:val="36"/>
          <w:szCs w:val="36"/>
        </w:rPr>
      </w:pPr>
      <w:r>
        <w:rPr>
          <w:rFonts w:eastAsia="宋体" w:eastAsiaTheme="minorEastAsia" w:ascii="Times New Roman" w:hAnsi="Times New Roman"/>
          <w:b/>
          <w:sz w:val="36"/>
          <w:szCs w:val="36"/>
        </w:rPr>
      </w:r>
    </w:p>
    <w:p>
      <w:pPr>
        <w:pStyle w:val="Normal"/>
        <w:spacing w:before="240" w:after="200"/>
        <w:ind w:firstLine="361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Рабочая программа общего образования</w:t>
        <w:br/>
        <w:t xml:space="preserve">    обучающихся с умственной отсталостью </w:t>
        <w:br/>
        <w:t>(интеллектуальными нарушениями)</w:t>
      </w:r>
    </w:p>
    <w:p>
      <w:pPr>
        <w:pStyle w:val="Normal"/>
        <w:spacing w:lineRule="auto" w:line="360" w:before="240" w:after="200"/>
        <w:jc w:val="center"/>
        <w:rPr>
          <w:rFonts w:ascii="Times New Roman" w:hAnsi="Times New Roman"/>
          <w:b/>
          <w:color w:val="000000"/>
          <w:sz w:val="32"/>
          <w:szCs w:val="32"/>
          <w:lang w:eastAsia="en-US"/>
        </w:rPr>
      </w:pPr>
      <w:r>
        <w:rPr>
          <w:rFonts w:ascii="Times New Roman" w:hAnsi="Times New Roman"/>
          <w:b/>
          <w:sz w:val="32"/>
          <w:szCs w:val="32"/>
        </w:rPr>
        <w:t>вариант 1</w:t>
      </w:r>
    </w:p>
    <w:p>
      <w:pPr>
        <w:pStyle w:val="Normal"/>
        <w:spacing w:lineRule="auto" w:line="360" w:before="240" w:after="20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</w:t>
      </w:r>
      <w:r>
        <w:rPr>
          <w:rFonts w:ascii="Times New Roman" w:hAnsi="Times New Roman"/>
          <w:b/>
          <w:sz w:val="36"/>
          <w:szCs w:val="36"/>
        </w:rPr>
        <w:t>«</w:t>
      </w:r>
      <w:r>
        <w:rPr>
          <w:rFonts w:ascii="Times New Roman" w:hAnsi="Times New Roman"/>
          <w:b/>
          <w:sz w:val="36"/>
          <w:szCs w:val="36"/>
          <w:lang w:eastAsia="zh-CN"/>
        </w:rPr>
        <w:t>Музыка</w:t>
      </w:r>
      <w:r>
        <w:rPr>
          <w:rFonts w:ascii="Times New Roman" w:hAnsi="Times New Roman"/>
          <w:b/>
          <w:sz w:val="36"/>
          <w:szCs w:val="36"/>
        </w:rPr>
        <w:t>»</w:t>
      </w:r>
    </w:p>
    <w:p>
      <w:pPr>
        <w:pStyle w:val="Normal"/>
        <w:spacing w:lineRule="auto" w:line="360" w:before="240" w:after="200"/>
        <w:jc w:val="center"/>
        <w:rPr>
          <w:rFonts w:ascii="Times New Roman" w:hAnsi="Times New Roman" w:eastAsia="宋体" w:eastAsiaTheme="minorEastAsia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(для 4 класса)</w:t>
      </w:r>
    </w:p>
    <w:p>
      <w:pPr>
        <w:pStyle w:val="Normal"/>
        <w:ind w:firstLine="709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</w:r>
    </w:p>
    <w:p>
      <w:pPr>
        <w:pStyle w:val="Normal"/>
        <w:spacing w:lineRule="auto" w:line="252" w:before="0" w:after="0"/>
        <w:rPr>
          <w:rFonts w:ascii="Times New Roman" w:hAnsi="Times New Roman" w:eastAsia="宋体" w:eastAsiaTheme="minorEastAsia"/>
        </w:rPr>
      </w:pPr>
      <w:r>
        <w:rPr>
          <w:rFonts w:ascii="Times New Roman" w:hAnsi="Times New Roman"/>
          <w:sz w:val="32"/>
        </w:rPr>
        <w:t xml:space="preserve">Учебный год: 2024-2025г. </w:t>
      </w:r>
    </w:p>
    <w:p>
      <w:pPr>
        <w:pStyle w:val="Normal"/>
        <w:spacing w:lineRule="auto" w:line="252" w:before="0" w:after="0"/>
        <w:rPr>
          <w:rFonts w:ascii="Times New Roman" w:hAnsi="Times New Roman"/>
        </w:rPr>
      </w:pPr>
      <w:r>
        <w:rPr>
          <w:rFonts w:ascii="Times New Roman" w:hAnsi="Times New Roman"/>
          <w:sz w:val="32"/>
        </w:rPr>
        <w:t xml:space="preserve">Класс: 4 </w:t>
      </w:r>
    </w:p>
    <w:p>
      <w:pPr>
        <w:pStyle w:val="Normal"/>
        <w:spacing w:lineRule="auto" w:line="252" w:before="0"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Количество часов в неделю: 1 час; </w:t>
      </w:r>
    </w:p>
    <w:p>
      <w:pPr>
        <w:pStyle w:val="Normal"/>
        <w:spacing w:lineRule="auto" w:line="252" w:before="0" w:after="0"/>
        <w:rPr>
          <w:rFonts w:ascii="Times New Roman" w:hAnsi="Times New Roman"/>
        </w:rPr>
      </w:pPr>
      <w:r>
        <w:rPr>
          <w:rFonts w:ascii="Times New Roman" w:hAnsi="Times New Roman"/>
          <w:sz w:val="32"/>
        </w:rPr>
        <w:t xml:space="preserve">в год: 34 часов </w:t>
      </w:r>
    </w:p>
    <w:p>
      <w:pPr>
        <w:pStyle w:val="Normal"/>
        <w:spacing w:lineRule="auto" w:line="252" w:before="0"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Рабочую программу составил: </w:t>
      </w:r>
    </w:p>
    <w:p>
      <w:pPr>
        <w:pStyle w:val="Normal"/>
        <w:spacing w:lineRule="auto" w:line="252" w:before="0" w:after="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учитель С.А. Яковлева</w:t>
      </w:r>
    </w:p>
    <w:p>
      <w:pPr>
        <w:pStyle w:val="Normal"/>
        <w:tabs>
          <w:tab w:val="clear" w:pos="720"/>
          <w:tab w:val="left" w:pos="3552" w:leader="none"/>
        </w:tabs>
        <w:ind w:firstLine="4480"/>
        <w:rPr>
          <w:rFonts w:ascii="Times New Roman" w:hAnsi="Times New Roman" w:eastAsia="宋体" w:eastAsiaTheme="minorEastAsia"/>
          <w:sz w:val="28"/>
          <w:szCs w:val="28"/>
          <w:lang w:eastAsia="zh-CN"/>
        </w:rPr>
      </w:pPr>
      <w:r>
        <w:rPr>
          <w:rFonts w:eastAsia="宋体" w:eastAsiaTheme="minorEastAsia" w:ascii="Times New Roman" w:hAnsi="Times New Roman"/>
          <w:sz w:val="28"/>
          <w:szCs w:val="28"/>
          <w:lang w:eastAsia="zh-CN"/>
        </w:rPr>
      </w:r>
    </w:p>
    <w:p>
      <w:pPr>
        <w:pStyle w:val="Normal"/>
        <w:tabs>
          <w:tab w:val="clear" w:pos="720"/>
          <w:tab w:val="left" w:pos="3552" w:leader="none"/>
        </w:tabs>
        <w:ind w:firstLine="42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tabs>
          <w:tab w:val="clear" w:pos="720"/>
          <w:tab w:val="left" w:pos="3552" w:leader="none"/>
        </w:tabs>
        <w:ind w:firstLine="4200"/>
        <w:rPr>
          <w:rFonts w:ascii="Times New Roman" w:hAnsi="Times New Roman" w:eastAsia="宋体" w:eastAsiaTheme="minorEastAsia"/>
          <w:sz w:val="28"/>
          <w:szCs w:val="28"/>
          <w:lang w:eastAsia="zh-CN"/>
        </w:rPr>
      </w:pPr>
      <w:bookmarkStart w:id="1" w:name="_Hlk176928793"/>
      <w:r>
        <w:rPr>
          <w:rFonts w:ascii="Times New Roman" w:hAnsi="Times New Roman"/>
          <w:sz w:val="28"/>
          <w:szCs w:val="28"/>
        </w:rPr>
        <w:t>2024 г.</w:t>
      </w:r>
      <w:bookmarkEnd w:id="1"/>
    </w:p>
    <w:p>
      <w:pPr>
        <w:pStyle w:val="Normal"/>
        <w:widowControl w:val="false"/>
        <w:spacing w:lineRule="auto" w:line="240" w:before="256" w:after="0"/>
        <w:ind w:right="-2" w:hanging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"/>
        <w:numPr>
          <w:ilvl w:val="0"/>
          <w:numId w:val="5"/>
        </w:numPr>
        <w:spacing w:before="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2" w:name="_heading=h.gjdgxs"/>
      <w:bookmarkEnd w:id="2"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ПОЯСНИТЕЛЬНАЯ ЗАПИСКА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 xml:space="preserve">Рабочая программа по учебному предмету «Музыка» составлена на основе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Федеральной адаптированной основной общеобразовательной программы обучающихся с умственной отсталостью (интеллектуальными нарушениями) (далее ФАООП УО (вариант 1)), утвержденной приказом Министерства просвещения России от 24.11.2022г. № 1026 (</w:t>
      </w:r>
      <w:hyperlink r:id="rId2">
        <w:r>
          <w:rPr>
            <w:rFonts w:ascii="Times New Roman" w:hAnsi="Times New Roman"/>
            <w:color w:val="0000FF"/>
            <w:sz w:val="28"/>
            <w:szCs w:val="28"/>
            <w:highlight w:val="white"/>
            <w:u w:val="single"/>
          </w:rPr>
          <w:t>https://clck.ru/33NMkR</w:t>
        </w:r>
      </w:hyperlink>
      <w:r>
        <w:rPr>
          <w:rFonts w:ascii="Times New Roman" w:hAnsi="Times New Roman"/>
          <w:color w:val="000000"/>
          <w:sz w:val="28"/>
          <w:szCs w:val="28"/>
          <w:highlight w:val="white"/>
        </w:rPr>
        <w:t>)</w:t>
      </w:r>
      <w:r>
        <w:rPr>
          <w:rFonts w:ascii="Times New Roman" w:hAnsi="Times New Roman"/>
          <w:sz w:val="28"/>
          <w:szCs w:val="28"/>
          <w:highlight w:val="white"/>
        </w:rPr>
        <w:t>.</w:t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  <w:highlight w:val="white"/>
        </w:rPr>
        <w:t>ФАООП УО (вариант 1) адресована обучающимся с легкой умственной отсталостью (интеллектуальными нарушениями) с учетом реализации их особых образовательных потребностей, а также индивидуальных особенностей и возможностей.</w:t>
      </w:r>
      <w:r>
        <w:rPr>
          <w:rFonts w:ascii="Times New Roman" w:hAnsi="Times New Roman"/>
          <w:sz w:val="28"/>
          <w:szCs w:val="28"/>
        </w:rPr>
        <w:t xml:space="preserve">   </w:t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Место учебного предмета в учебном плане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учебный предмет «Музыка» относится к предметной области «Искусство» и является обязательной частью учебного плана. В соответствии с учебным планом рабочая программа по учебному предмету «Музыка» в 4 классе рассчитана на 34 учебные недели и составляет 34 часа в год (1 час в неделю).</w:t>
      </w:r>
    </w:p>
    <w:p>
      <w:pPr>
        <w:pStyle w:val="Normal"/>
        <w:pBdr/>
        <w:tabs>
          <w:tab w:val="clear" w:pos="720"/>
          <w:tab w:val="left" w:pos="0" w:leader="none"/>
        </w:tabs>
        <w:spacing w:lineRule="auto" w:line="360" w:before="0"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ФАООП УО  (вариант 1) определяет цель и задачи учебного предмета «Музыка».</w:t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u w:val="single"/>
        </w:rPr>
        <w:t>Цель обучения</w:t>
      </w:r>
      <w:r>
        <w:rPr>
          <w:rFonts w:ascii="Times New Roman" w:hAnsi="Times New Roman"/>
          <w:b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приобщение к музыкальной культуре обучающихся с умственной отсталостью (интеллектуальными нарушениями) как к неотъемлемой части духовной культуры.</w:t>
      </w:r>
    </w:p>
    <w:p>
      <w:pPr>
        <w:pStyle w:val="Normal"/>
        <w:tabs>
          <w:tab w:val="clear" w:pos="720"/>
          <w:tab w:val="left" w:pos="0" w:leader="none"/>
        </w:tabs>
        <w:spacing w:lineRule="auto" w:line="360" w:before="0" w:after="0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Задачи обучения: 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0" w:leader="none"/>
          <w:tab w:val="left" w:pos="284" w:leader="none"/>
        </w:tabs>
        <w:spacing w:lineRule="auto" w:line="360" w:before="0" w:after="0"/>
        <w:ind w:left="0"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накопление первоначальных впечатлений от музыкального искусства и получение доступного опыта (овладение элементарными музыкальными знаниями, слушательскими и доступными исполнительскими умениями);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0" w:leader="none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приобщение к культурной среде, дающей обучающемуся впечатления от музыкального искусства, формирование стремления и привычки к слушанию музыки, посещению концертов, самостоятельной музыкальной деятельности;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0" w:leader="none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способности получать удовольствие от музыкальных произведений, выделение собственных предпочтений в восприятии музыки, приобретение опыта самостоятельной музыкально деятельности;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0" w:leader="none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простейших эстетических ориентиров и их использование в организации обыденной жизни и праздника;</w:t>
      </w:r>
    </w:p>
    <w:p>
      <w:pPr>
        <w:pStyle w:val="Normal"/>
        <w:numPr>
          <w:ilvl w:val="0"/>
          <w:numId w:val="7"/>
        </w:numPr>
        <w:tabs>
          <w:tab w:val="clear" w:pos="720"/>
          <w:tab w:val="left" w:pos="0" w:leader="none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восприятия, в том числе восприятия музыки, мыслительных процессов, певческого голоса, творческих способностей обучающихся.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Рабочая программа по учебному предмету «Музыка» в 4 классе определяет следующие задачи: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воспитание интереса к музыкальному искусству через слушание музыкальных произведений  народной,  композиторской,  детской, классической и современной  музыки о природе,  детстве,  труде,  профессиях,  школьной жизни, общественных явлениях;  разных жанров: праздничная, маршевая,  колыбельная песня;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 спокойно слушать музыку, адекватно реагировать на художественные образы, воплощенные в музыкальных произведениях;  развитие элементарных представлений о многообразии внутреннего содержания прослушиваемых произведений;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закрепление навыков определения   характера музыки (спокойная, весёлая, грустная); с динамическими особенностями (громкая, тихая);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выражать эмоциональную отзывчивость на музыкальные произведения разного характера;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кратко (тремя и более предложениями) передавать внутреннее содержание музыкального произведения;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умения различать разнообразные по форме и характеру музыкальные произведения (марш, танец, песня, весела, грустная, спокойная мелодия) 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самостоятельно узнавать и называть песни по вступлению;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умения различать части песни (запев, припев, проигрыш, окончание);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ознакомление с пением соло и хором; формирование представлений о различных музыкальных коллективах (ансамбль, оркестр); 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навыков певческого дыхания (развитие умения быстрой, спокойной смены дыхания при исполнении песен, не имеющих пауз между фразами);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использовать разнообразные музыкальные средства (темп, динамические оттенки) для работы над выразительностью исполнения песен;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умения чётко выдерживать ритмический рисунок произведения без сопровождения учителя и инструмента (а капелла);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развитие слухового внимания и чувства ритма в ходе специальных ритмических упражнений;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навыков дифференцирования звуков по высоте и направлению движения мелодии (звуки высокие, средние, низкие; восходящее, нисходящее движение мелодии, на одной высоте);</w:t>
      </w:r>
    </w:p>
    <w:p>
      <w:pPr>
        <w:pStyle w:val="Normal"/>
        <w:numPr>
          <w:ilvl w:val="0"/>
          <w:numId w:val="8"/>
        </w:numPr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реализация психокоррекционных и психотерапевтических возможностей музыкальной деятельности для преодоления у обучающихся с умственной отсталостью (интеллектуальными нарушениями) имеющихся нарушений развития и профилактики возможной социальной дезадаптаци.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20"/>
          <w:tab w:val="left" w:pos="284" w:leader="none"/>
        </w:tabs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tabs>
          <w:tab w:val="clear" w:pos="720"/>
          <w:tab w:val="left" w:pos="284" w:leader="none"/>
        </w:tabs>
        <w:spacing w:lineRule="auto" w: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2"/>
        <w:numPr>
          <w:ilvl w:val="0"/>
          <w:numId w:val="5"/>
        </w:numPr>
        <w:spacing w:before="40" w:after="240"/>
        <w:ind w:left="284" w:hanging="36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3" w:name="_heading=h.30j0zll"/>
      <w:bookmarkEnd w:id="3"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СОДЕРЖАНИЕ ОБУЧЕНИЕ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освоения программы по предмету «Музыка» в 4 классе, у обучающихся развивается интерес к музыкальной культуре, музыкальному исполнительству, формируются основы музыкальной грамотности, умение анализировать музыкальный материал (услышанное, исполненное), выделять в нем части, определять жанровую основу, основные средства  музыкальной выразительности:  динамические оттенки (очень тихо, тихо, не очень громко, громко, очень громко), особенности темпа (очень медленно, медленно, умеренно, быстро, очень быстро), высоту звука (низкий, средний, высокий), характер звуковедения (плавно, отдельно, отрывисто); развивается умение воплощать собственные эмоциональные состояния в различных видах музыкально-творческой деятельности (пение, музыкально-ритмические движения, игра на ударно-шумовых музыкальных инструментах, участие в музыкально-дидактических играх).</w:t>
      </w:r>
    </w:p>
    <w:p>
      <w:pPr>
        <w:pStyle w:val="Normal"/>
        <w:spacing w:lineRule="auto" w:line="360" w:before="0"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разделов</w:t>
      </w:r>
    </w:p>
    <w:tbl>
      <w:tblPr>
        <w:tblStyle w:val="af0"/>
        <w:tblpPr w:bottomFromText="0" w:horzAnchor="text" w:leftFromText="180" w:rightFromText="180" w:tblpX="0" w:tblpY="118" w:topFromText="0" w:vertAnchor="text"/>
        <w:tblW w:w="9060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616"/>
        <w:gridCol w:w="4637"/>
        <w:gridCol w:w="1894"/>
        <w:gridCol w:w="1912"/>
      </w:tblGrid>
      <w:tr>
        <w:trPr>
          <w:trHeight w:val="413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раздела, темы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Здравствуй музыка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Без труда не проживешь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20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Будьте добры 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200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Моя Россия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20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Великая Победа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20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Мир похож на цветной луг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>
        <w:trPr>
          <w:trHeight w:val="270" w:hRule="atLeast"/>
        </w:trPr>
        <w:tc>
          <w:tcPr>
            <w:tcW w:w="52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200"/>
              <w:jc w:val="right"/>
              <w:rPr>
                <w:rFonts w:ascii="Times New Roman" w:hAnsi="Times New Roman"/>
                <w:b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highlight w:val="white"/>
              </w:rPr>
              <w:t>Итого</w:t>
            </w:r>
          </w:p>
        </w:tc>
        <w:tc>
          <w:tcPr>
            <w:tcW w:w="1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1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</w:tabs>
              <w:spacing w:lineRule="auto" w:line="36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>
      <w:pPr>
        <w:pStyle w:val="Normal"/>
        <w:spacing w:lineRule="auto" w:line="360" w:before="0"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  <w:r>
        <w:br w:type="page"/>
      </w:r>
    </w:p>
    <w:p>
      <w:pPr>
        <w:pStyle w:val="2"/>
        <w:numPr>
          <w:ilvl w:val="0"/>
          <w:numId w:val="5"/>
        </w:numPr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4" w:name="_heading=h.1fob9te"/>
      <w:bookmarkEnd w:id="4"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ПЛАНИРУЕМЫЕ РЕЗУЛЬТАТЫ</w:t>
      </w:r>
    </w:p>
    <w:p>
      <w:pPr>
        <w:pStyle w:val="Normal"/>
        <w:spacing w:before="235" w:after="20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Личностные:</w:t>
      </w:r>
    </w:p>
    <w:p>
      <w:pPr>
        <w:pStyle w:val="Normal"/>
        <w:numPr>
          <w:ilvl w:val="0"/>
          <w:numId w:val="1"/>
        </w:numPr>
        <w:pBdr/>
        <w:shd w:val="clear" w:color="auto" w:fill="FFFFFF"/>
        <w:tabs>
          <w:tab w:val="clear" w:pos="720"/>
          <w:tab w:val="left" w:pos="284" w:leader="none"/>
        </w:tabs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чувство гордости за свою Родину, российский народ и историю России;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положительная мотивация к занятиям различными видами музыкальной деятельности;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готовность к творческому взаимодействию и коммуникации со взрослыми и другими обучающимися в различных видах музыкальной деятельности на основе сотрудничества, толерантности, взаимопонимания и принятых норм социального взаимодействия;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готовность к практическому применению приобретённого музыкального опыта в урочной и внеурочной деятельности;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адекватная оценка собственных музыкальных способностей;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начальные навыки реагирования на изменения социального мира, сформированность музыкально-эстетических предпочтений, потребностей, ценностей, чувств и оценочных суждений;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доброжелательность, отзывчивость, открытость, понимание чувств других людей и сопереживание им;</w:t>
      </w:r>
    </w:p>
    <w:p>
      <w:pPr>
        <w:pStyle w:val="Normal"/>
        <w:numPr>
          <w:ilvl w:val="0"/>
          <w:numId w:val="1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сформированность установки на здоровый образ жизни, бережное отношение к собственному здоровью, к материальным и духовным ценностям.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Предметные: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Минимальный уровень: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определение характера и содержания знакомых музыкальных произведений;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пение с инструментальным сопровождением (с помощью педагога);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протяжное пение гласных звуков; 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вступления, окончания песни;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передача метроритма мелодии (хлопками);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музыкальных произведений по содержанию и характеру (веселые, грустные и спокойные);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представления о некоторых музыкальных инструментах и их звучании.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Достаточный уровень: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самостоятельное исполнение разученных песен как с инструментальным сопровождением, так и без него;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представление обо всех включённых в программу музыкальных инструментах и их звучании;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сольное пение и пение хором с выполнением требований художественного исполнения, с учётом средств музыкальной выразительности;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ясное и чёткое произнесение слов в песнях подвижного характера;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различение разнообразных по характеру и звучанию песен, маршей, танцев;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основных средств музыкальной выразительности: динамические оттенки (форте  — громко, пиано  — тихо); особенности темпа (быстро, умеренно, медленно); особенности регистра (низкий, средний, высокий) и др.;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представления обо всех включенных в программу музыкальных инструментах и их звучании (арфа, рояль, пианино, балалайка, баян, барабан, гитара, труба, маракасы, румба, бубен, тре</w:t>
      </w:r>
      <w:r>
        <w:rPr>
          <w:rFonts w:ascii="Times New Roman" w:hAnsi="Times New Roman"/>
          <w:b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гольник, скрипка, орган, валторна, литавра);</w:t>
      </w:r>
    </w:p>
    <w:p>
      <w:pPr>
        <w:pStyle w:val="Normal"/>
        <w:numPr>
          <w:ilvl w:val="0"/>
          <w:numId w:val="3"/>
        </w:numPr>
        <w:spacing w:lineRule="auto" w:line="360" w:before="0"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владение элементами музыкальной грамоты как средства графического изображения музыки.</w:t>
      </w:r>
    </w:p>
    <w:p>
      <w:pPr>
        <w:pStyle w:val="Normal"/>
        <w:pBdr/>
        <w:spacing w:lineRule="auto" w:line="360" w:before="0" w:after="0"/>
        <w:ind w:left="709" w:hanging="0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</w:r>
    </w:p>
    <w:p>
      <w:pPr>
        <w:pStyle w:val="Normal"/>
        <w:tabs>
          <w:tab w:val="clear" w:pos="720"/>
          <w:tab w:val="left" w:pos="284" w:leader="none"/>
        </w:tabs>
        <w:spacing w:lineRule="auto" w:line="36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br w:type="page"/>
      </w:r>
    </w:p>
    <w:p>
      <w:pPr>
        <w:pStyle w:val="Normal"/>
        <w:tabs>
          <w:tab w:val="clear" w:pos="720"/>
          <w:tab w:val="left" w:pos="284" w:leader="none"/>
        </w:tabs>
        <w:spacing w:lineRule="auto" w:line="360" w:before="0"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Система оценки достижения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предметных результатов по музыке в 4 классе основана на принципах индивидуального и дифференцированного подходов, объективности оценки, раскрывающей динамику достижений и качественных изменений в психическом и социальном развитии обучающихся; единства параметров, критериев и инструментария оценки достижений в освоении содержания, что сможет обеспечить объективность оценки в разных образовательных организациях.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этом этапе обучения центральным результатом является появление значимых предпосылок учебной деятельности, одной из которых является способность ее осуществления не только под прямым и непосредственным руководством и контролем педагогического работника, но и с определенной долей самостоятельности во взаимодействии с учителем и одноклассниками. Усвоенные обучающимися даже незначительные по объёму и элементарные по содержанию знания и умения выполняют коррекционно-развивающую функцию, поскольку они играют определённую роль в становлении личности ученика и овладении им социальным опытом.</w:t>
      </w:r>
    </w:p>
    <w:p>
      <w:pPr>
        <w:pStyle w:val="Normal"/>
        <w:pBdr/>
        <w:shd w:val="clear" w:color="auto" w:fill="FFFFFF"/>
        <w:tabs>
          <w:tab w:val="clear" w:pos="720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9498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uto" w:line="360" w:before="0" w:after="0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Оценка личностных результатов предполагает, прежде всего, оценку продвижения обучающегося в овладении социальными (жизненными) компетенциями, может быть представлена в условных единицах:</w:t>
      </w:r>
    </w:p>
    <w:p>
      <w:pPr>
        <w:pStyle w:val="Normal"/>
        <w:numPr>
          <w:ilvl w:val="0"/>
          <w:numId w:val="2"/>
        </w:numPr>
        <w:pBdr/>
        <w:spacing w:lineRule="auto" w:line="36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0 баллов - нет фиксируемой динамики; </w:t>
      </w:r>
    </w:p>
    <w:p>
      <w:pPr>
        <w:pStyle w:val="Normal"/>
        <w:numPr>
          <w:ilvl w:val="0"/>
          <w:numId w:val="2"/>
        </w:numPr>
        <w:pBdr/>
        <w:spacing w:lineRule="auto" w:line="36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 балл - минимальная динамика; </w:t>
      </w:r>
    </w:p>
    <w:p>
      <w:pPr>
        <w:pStyle w:val="Normal"/>
        <w:numPr>
          <w:ilvl w:val="0"/>
          <w:numId w:val="2"/>
        </w:numPr>
        <w:pBdr/>
        <w:spacing w:lineRule="auto" w:line="360" w:before="0" w:after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 балла - удовлетворительная динамика; </w:t>
      </w:r>
    </w:p>
    <w:p>
      <w:pPr>
        <w:pStyle w:val="Normal"/>
        <w:numPr>
          <w:ilvl w:val="0"/>
          <w:numId w:val="2"/>
        </w:numPr>
        <w:pBdr/>
        <w:spacing w:lineRule="auto" w:line="36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 балла - значительная динамика.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Результаты обучения на уроке музыки оцениваются по пятибалльной системе и дополняются устной характеристикой ответа. На уроках проверяется и оценивается: </w:t>
      </w:r>
    </w:p>
    <w:p>
      <w:pPr>
        <w:pStyle w:val="Normal"/>
        <w:numPr>
          <w:ilvl w:val="0"/>
          <w:numId w:val="4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умение обучающихся с умственной отсталостью (интеллектуальными нарушениями) слушать музыкальные произведения (установка слушателя), давать словесную характеристику их содержанию и средствам музыкальной выразительности; </w:t>
      </w:r>
    </w:p>
    <w:p>
      <w:pPr>
        <w:pStyle w:val="Normal"/>
        <w:numPr>
          <w:ilvl w:val="0"/>
          <w:numId w:val="4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умение обучающихся сравнивать музыкальные произведения, обобщать полученные знания; </w:t>
      </w:r>
    </w:p>
    <w:p>
      <w:pPr>
        <w:pStyle w:val="Normal"/>
        <w:numPr>
          <w:ilvl w:val="0"/>
          <w:numId w:val="4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знание музыкальной литературы; </w:t>
      </w:r>
    </w:p>
    <w:p>
      <w:pPr>
        <w:pStyle w:val="Normal"/>
        <w:numPr>
          <w:ilvl w:val="0"/>
          <w:numId w:val="4"/>
        </w:numPr>
        <w:pBdr/>
        <w:spacing w:lineRule="auto" w:line="360" w:before="0" w:after="0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владение вокально-хоровыми навыками.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Слушание музыки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полностью; правильный и полный ответ включает в себя характеристику содержания музыкального произведения, средств музыкальной выразительности, возможна помощь учителя.    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«4» -</w:t>
      </w:r>
      <w:r>
        <w:rPr>
          <w:rFonts w:ascii="Times New Roman" w:hAnsi="Times New Roman"/>
          <w:sz w:val="28"/>
          <w:szCs w:val="28"/>
        </w:rPr>
        <w:t xml:space="preserve"> установка слушателя выполнена не полностью; ответ правильный, но неполный, включает в себя характеристику содержания музыкального произведения, средств музыкальной выразительности, много наводящих вопросов учителя. 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«3» -</w:t>
      </w:r>
      <w:r>
        <w:rPr>
          <w:rFonts w:ascii="Times New Roman" w:hAnsi="Times New Roman"/>
          <w:sz w:val="28"/>
          <w:szCs w:val="28"/>
        </w:rPr>
        <w:t xml:space="preserve"> установка слушателя почти не выполнена; ответ правильный, но неполный или односложный, средства музыкальной выразительности раскрыты недостаточно, много наводящих вопросов учителя.   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Хоровое пение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«5»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чистое интонирование и ритмически точное исполнение; выразительное исполнение.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«4» -</w:t>
      </w:r>
      <w:r>
        <w:rPr>
          <w:rFonts w:ascii="Times New Roman" w:hAnsi="Times New Roman"/>
          <w:sz w:val="28"/>
          <w:szCs w:val="28"/>
        </w:rPr>
        <w:t xml:space="preserve"> знание мелодической линии и текста песни; в основном чистое интонирование и ритмически правильное исполнение; пение недостаточно выразительное. 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«3» -</w:t>
      </w:r>
      <w:r>
        <w:rPr>
          <w:rFonts w:ascii="Times New Roman" w:hAnsi="Times New Roman"/>
          <w:sz w:val="28"/>
          <w:szCs w:val="28"/>
        </w:rPr>
        <w:t xml:space="preserve"> допускаются небольшие неточности в исполнении мелодии и текста песни; неуверенное, не вполне точное, фальшивое интонирование, есть ритмические неточности; пение невыразительное.</w:t>
      </w:r>
    </w:p>
    <w:p>
      <w:p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Оценка «2» </w:t>
      </w:r>
      <w:r>
        <w:rPr>
          <w:rFonts w:ascii="Times New Roman" w:hAnsi="Times New Roman"/>
          <w:sz w:val="28"/>
          <w:szCs w:val="28"/>
        </w:rPr>
        <w:t xml:space="preserve">- не ставится    </w:t>
      </w:r>
    </w:p>
    <w:p>
      <w:pPr>
        <w:sectPr>
          <w:footerReference w:type="default" r:id="rId3"/>
          <w:type w:val="nextPage"/>
          <w:pgSz w:w="11906" w:h="16838"/>
          <w:pgMar w:left="1418" w:right="1418" w:gutter="0" w:header="0" w:top="1134" w:footer="709" w:bottom="1701"/>
          <w:pgNumType w:start="1" w:fmt="decimal"/>
          <w:formProt w:val="false"/>
          <w:titlePg/>
          <w:textDirection w:val="lrTb"/>
          <w:docGrid w:type="default" w:linePitch="100" w:charSpace="4096"/>
        </w:sectPr>
        <w:pStyle w:val="Normal"/>
        <w:spacing w:lineRule="auto" w:line="36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2"/>
        <w:numPr>
          <w:ilvl w:val="0"/>
          <w:numId w:val="6"/>
        </w:numPr>
        <w:spacing w:before="40" w:after="24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bookmarkStart w:id="5" w:name="_heading=h.3znysh7"/>
      <w:bookmarkEnd w:id="5"/>
      <w:r>
        <w:rPr>
          <w:rFonts w:eastAsia="Times New Roman" w:cs="Times New Roman" w:ascii="Times New Roman" w:hAnsi="Times New Roman"/>
          <w:b/>
          <w:color w:val="000000"/>
          <w:sz w:val="28"/>
          <w:szCs w:val="28"/>
        </w:rPr>
        <w:t>ТЕМАТИЧЕСКОЕ ПЛАНИРОВАНИЕ</w:t>
      </w:r>
    </w:p>
    <w:tbl>
      <w:tblPr>
        <w:tblStyle w:val="af1"/>
        <w:tblW w:w="143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515"/>
        <w:gridCol w:w="2030"/>
        <w:gridCol w:w="851"/>
        <w:gridCol w:w="3686"/>
        <w:gridCol w:w="3260"/>
        <w:gridCol w:w="3968"/>
      </w:tblGrid>
      <w:tr>
        <w:trPr>
          <w:trHeight w:val="508" w:hRule="atLeast"/>
        </w:trPr>
        <w:tc>
          <w:tcPr>
            <w:tcW w:w="5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предмета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ind w:left="-89" w:right="-66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36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содержание</w:t>
            </w:r>
          </w:p>
        </w:tc>
        <w:tc>
          <w:tcPr>
            <w:tcW w:w="7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Дифференциация видов деятельности</w:t>
            </w:r>
          </w:p>
        </w:tc>
      </w:tr>
      <w:tr>
        <w:trPr>
          <w:trHeight w:val="274" w:hRule="atLeast"/>
        </w:trPr>
        <w:tc>
          <w:tcPr>
            <w:tcW w:w="515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203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686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pBdr/>
              <w:spacing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Минимальный уровень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Достаточный уровень</w:t>
            </w:r>
          </w:p>
        </w:tc>
      </w:tr>
      <w:tr>
        <w:trPr>
          <w:trHeight w:val="4099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«Здравствуй музыка».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Композитор и исполнитель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правил поведения на уроках музыки.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учебником (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разделы учебника и условные обозначения).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изученных музыкальных инструментов.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изученных в 3-ом классе музыкальных произведений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для распевания голоса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 контролем учителя выполняют правила поведения на уроках музыки.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 и показывают условные обозначения, по изображению узнают музыкальные инструменты.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знакомое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отдельные звуки и фразы с помощью учителя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Выполняют правила поведения на уроках музыки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и называют условные обозначения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Самостоятельно показывают и называют музыкальные инструменты, различают на слух.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музыкальное произведение, узнают и называют его.</w:t>
            </w:r>
          </w:p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упражнения вместе с учителем, соблюдая мелодию и ритм</w:t>
            </w:r>
          </w:p>
        </w:tc>
      </w:tr>
      <w:tr>
        <w:trPr>
          <w:trHeight w:val="558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Клавишные музыкальные инструменты: пианино, рояль, аккордеон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Различение музыкальных инструментов (пианино-рояль).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фортепьяно, аккордеон.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Профессия - аккордеонист.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Слушание музыки: «Либертанго» Астора Пьяццоллы в исполнение аккордеона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изображению, узнают аккордеон и другие изученные музыкальные инструменты.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аккордеон и другие музыкальные инструменты, различают их на слух.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произведения. 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Определяют высокие и низкие звуки</w:t>
            </w:r>
          </w:p>
        </w:tc>
      </w:tr>
      <w:tr>
        <w:trPr>
          <w:trHeight w:val="41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«Без труда не проживешь».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«Без труда не проживешь», музыка Агафонникова, слова В. Викторова и Л. Кондрашенко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Что такое труд, какие бывают профессии.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народными пословицами о труде.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 и дыхания.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«Без труда не проживешь», музыка Агафонникова, слова В. Викторова и Л. Кондрашенко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движений к песне.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смысл прочитанных пословиц с помощью педагога.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Выполняют движения за учителем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читают и объясняют пословицы.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Запоминают и  повторяют движения самостоятельно</w:t>
            </w:r>
          </w:p>
        </w:tc>
      </w:tr>
      <w:tr>
        <w:trPr>
          <w:trHeight w:val="558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«Золотая пшеница», музыка Т. Потапенко, слова Н. Найденова)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Чтение стихотворения «Родное» В. Орлова с выполнением движений.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Вопросы по стихотворению.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Рассматривание иллюстраций учебника.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Раучивание песни «Золотая пшеница», музыка Т. Потапенко, слова Н. Найденова.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Пение выразительно с исполнением движений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Понимают смысл прочитанного стихотворения с помощью педагога.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кратко.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звуки, слова, повторяющиеся фразы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читают и объясняют стихотворение.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Выразительно поют, воспроизводят мелодию и слова</w:t>
            </w:r>
          </w:p>
        </w:tc>
      </w:tr>
      <w:tr>
        <w:trPr>
          <w:trHeight w:val="84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«Восходящая мелодия» и «нисходящая мелодия»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«В Подмосковье водятся лещи» Старухи Шапокляк, музыка В. Шаинского, слова Э.Успенского.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понятия «марш».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понятиями «восходящая мелодия» и «нисходящая мелодия».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песни  «Золотая пшеница»   с движениями рук вниз и вверх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песню.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движение мелодии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музыкальные фразы, пропевают песню полностью с помощью учителя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песню.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и жанр музыкального произведения. 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Понимают и исполняют движение мелодии вверх или вниз.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песню целиком, правильно показывая движение мелодии</w:t>
            </w:r>
          </w:p>
        </w:tc>
      </w:tr>
      <w:tr>
        <w:trPr>
          <w:trHeight w:val="26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«Осень», музыка Ц. Кюи, слова А. Плещеева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песней «Осень», музыка Ц. Кюи, слова А. Плещеева.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мелодии и слов, работа над плавностью исполнения.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Исполнение песни с движениями.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духовыми музыкальными инструментами (труба и валторна).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Слушанье музыкального произведения П.И. Чайковского «Симфония №5» (вторая часть, отрывок)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Рассматривают, показывают, по изображению узнают трубу, валторну и другие изученные музыкальные инструменты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трубу, валторну и другие музыкальные инструменты, различают их на слух.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</w:p>
        </w:tc>
      </w:tr>
      <w:tr>
        <w:trPr>
          <w:trHeight w:val="236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 кузнице» русская народная песня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русской народной песни «Во кузнице».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Исполнение песни с движениями.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названия пройденных русских народных песен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русские народные песни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русские народные песни, их слова и напевают мелодии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f2"/>
        <w:tblW w:w="143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515"/>
        <w:gridCol w:w="2030"/>
        <w:gridCol w:w="851"/>
        <w:gridCol w:w="3686"/>
        <w:gridCol w:w="3260"/>
        <w:gridCol w:w="3968"/>
      </w:tblGrid>
      <w:tr>
        <w:trPr>
          <w:trHeight w:val="85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«Чему учат в школе», музыка В. Шаинского, слова М. Пляцковского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празднике «День учителя».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Разучивание песни «Чему учат в школе», музыка В. Шаинского, слова М. Пляцковского. Исполнение песни с движениями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односложно отвечают на вопросы.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Рассматривают иллюстрации. Слушают учителя, отвечают на вопросы распространенным предложением.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>
        <w:trPr>
          <w:trHeight w:val="26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«Наша школьная страна», музыка Ю. Чичкова, слова К. Ибряева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«Наша школьная страна», музыка Ю. Чичкова, слова К. Ибряева. Исполнение песни с движениями.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вопросы о школе, отгадывание загадок, ритмические упражнения.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«Дважды два - четыре», музыка В. Шаинского, слова М. Пляцковского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 учителем.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действия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односложно, повторяют движения за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выученный фрагмент с учителем и самостоятельно. Выполняют действия за учителем и 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предложением, самостоятельно выполняют движения.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</w:p>
        </w:tc>
      </w:tr>
      <w:tr>
        <w:trPr>
          <w:trHeight w:val="698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Обобщающий урок по теме: «Без труда не проживешь»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Повторение изученных музыкальных произведений.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E1C11"/>
                <w:sz w:val="24"/>
                <w:szCs w:val="24"/>
              </w:rPr>
              <w:t xml:space="preserve">Закрепление знаний об изученных музыкальных инструментах. </w:t>
            </w:r>
            <w:r>
              <w:rPr>
                <w:rFonts w:ascii="Times New Roman" w:hAnsi="Times New Roman"/>
                <w:sz w:val="24"/>
                <w:szCs w:val="24"/>
              </w:rPr>
              <w:t>Музыкальная викторина «Угадай какой инструмент играет»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изученные произведения с помощью наводящих вопросов.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 учителю песни,  разученные в разделе «Без труда не проживешь».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музыкальные инструменты с опорой на иллюстрации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Называют изученные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песни разученные в разделе «Без труда не проживешь».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и называют  звучащий музыкальный инструмент</w:t>
            </w:r>
          </w:p>
        </w:tc>
      </w:tr>
      <w:tr>
        <w:trPr>
          <w:trHeight w:val="26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«Колыбельная медведицы» из мультфильма «Умка», музыка Е. Крылатовой, слова Ю. Яковлева)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беседа о музыкальных жанрах (марш, хоровод, колыбельная), работа с иллюстрацией.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прослушивание и разучивание песни «Колыбельная медведицы» из мультфильма «Умка», музыка Е. Крылатовой, слова Ю. Яковлева.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Эмоциональное оценивание музыкального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«Песенка странного зверя» из мультфильма «Странный зверь».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кратко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иллюстрацию.  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</w:t>
            </w:r>
            <w:r>
              <w:rPr>
                <w:rFonts w:ascii="Times New Roman" w:hAnsi="Times New Roman"/>
                <w:color w:val="FF0000"/>
                <w:sz w:val="24"/>
                <w:szCs w:val="24"/>
                <w:highlight w:val="white"/>
              </w:rPr>
              <w:t xml:space="preserve"> </w:t>
            </w:r>
          </w:p>
        </w:tc>
      </w:tr>
      <w:tr>
        <w:trPr>
          <w:trHeight w:val="698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«Будьте добры» из мультфильма «Новогодние приключения», музыка А. Флярковского, слова А. Санина)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доброте.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«Будьте добры» из мультфильма «Новогодние приключения», музыка А. Флярковского, слова А. Санина; работа над мелодией и настроением при исполнении произведения.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песни «Ужасно интересно, все то, что неизвестно» из мультфильма «Тридцать восемь попугаев», музыка В. Шаинского, слова Г. Остера, разбор сюжета мультфильма и слов произведения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кратко отвечают на вопросы.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произведение, кратко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дают развернутый ответ.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произведения, вспоминают героев мультфильма и сюжет</w:t>
            </w:r>
          </w:p>
        </w:tc>
      </w:tr>
      <w:tr>
        <w:trPr>
          <w:trHeight w:val="193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«Розовый слон» из фильма «Боба и слон», музыка С. Пожлакова, слова Г. Горбовского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учебником, иллюстрацией, беседа об Африке, ее растительном  и животном мире.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«Розовый слон» из фильма «Боба и слон», музыка С. Пожлакова, слова Г. Горбовского.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кратко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Пропевают мелодию. Повторяют музыкальные фразы вместе с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слушают учителя, отвечают на вопросы распространенным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Пропевают мелодию, повторяют  музыкальные фразы с учителем и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чувствах и эмоциях, которые  вызывает песня, о характере мелодии </w:t>
            </w:r>
          </w:p>
        </w:tc>
      </w:tr>
      <w:tr>
        <w:trPr>
          <w:trHeight w:val="1691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«Волшебный цветок» из мультфильма «Шёлковая кисточка», музыка Ю. Чичкова, слова М. Пляцковского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«Волшебный цветок» из мультфильма «Шёлковая кисточка»,музыка Ю. Чичкова, слова М. Пляцковского.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песне, её характере и выразительных средствах.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эмоциональным исполнением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Музыкально-ритмическое упражнение «Я и ты»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Выполняют движения вместе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 учителем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простые движения упражнения, повторяя их за учителем, слушая стихотворный текст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и слова разученного отрывка.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вопросы о содержании песни, ее характере и чувствах, о волшебном цветке.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отклик, определяют настроение песни.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Ритмично выполняют движения вместе с учителем и  самостоятельно, проговаривая слова упражнения</w:t>
            </w:r>
          </w:p>
        </w:tc>
      </w:tr>
      <w:tr>
        <w:trPr>
          <w:trHeight w:val="26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«Руслан и Людмила, композитор  М.И. Глинки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сказочных сюжетах и героях музыкальных произведений.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творчеством композитора М.И. Глинки, прослушивание произведения из оперы «Руслан и Людмила».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жанром «опера».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музыкального жанра «марш».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пьес  «В пещере горного короля» Э. Грига; «Баба-Яга» П.И.Чайковского  (из «Детского альбома»),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сказочных сюжетах и героях музыкальных произведений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рассматривают иллюстрации, кратко отвечают на вопросы о персонажах.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музыку, 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жанром «опера».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кратко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музыки с помощью учителя, рассматривают иллюстрации, односложно отвечают на вопросы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Поют песни, правильно воспроизводя мелодию и слова.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слушают учителя, называют сказочных персонажей и дают им краткую характеристику.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 иллюстрации, подробно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Знакомятся с жанром театральной деятельности «опера».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Дают определение музыкального жанра «марш».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полным предложением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настроение и характер музыки.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</w:t>
            </w:r>
          </w:p>
        </w:tc>
      </w:tr>
      <w:tr>
        <w:trPr>
          <w:trHeight w:val="982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Жанры музыки: «оркестр, балет, опера»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учебником: знакомятся с  понятиями «оркестр, балет, опера».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Соотнесение изображений со словами.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Определение на слух звучания оркестра.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«Настоящий друг» из мультфильма «Тимка и Димка», музыка Б. Савельева, слова М. Пляцковского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Читают понятия «оркестр, балет, опера», соотносят с изображением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Дифференцируют понятия «балет» и «опера» с помощью наводящих вопросов.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фразы, воспроизводят мелодию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Дают понятия «оркестр, балет, опера», соотносят с изображением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Различают понятия «балет» и «опера».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звучание оркестра при прослушивании.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</w:t>
            </w:r>
          </w:p>
        </w:tc>
      </w:tr>
      <w:tr>
        <w:trPr>
          <w:trHeight w:val="2254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белых коня» из фильма «Чародеи», музыка Е. Крылатовой, слова Л. Дербенева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традициях и зимних развлечениях.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«Три белых коня» из фильма «Чародеи», музыка Е. Крылатовой, слова Л. Дербенева).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ответы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сюжете песни.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ранее материала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учителя, рассматривают иллюстрации, кратко отвечают на вопросы о традиции катания на тройке с бубенцами.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Запоминают, подпевают учителю отдельные слова и фразы, близко воспроизводят мелодию, 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дают полный  ответ на вопросы о традиции катания на тройке с бубенцами.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слушают, определяют настроение музык,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запоминают и повторяют с учителем песню, показывают эмоциональный отклик на музыкальное произведение, определяют характер музыкального произведения.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Отвечают распространенным предложением на вопросы по пройденной теме </w:t>
            </w:r>
          </w:p>
        </w:tc>
      </w:tr>
      <w:tr>
        <w:trPr>
          <w:trHeight w:val="26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Обобщение по теме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«Будьте добрее».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20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прослушанных произведений по теме.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ранее материала.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ритмических упражнений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эмоционально участвуют в действиях, поют повторяющиеся фразы, припевы.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ранее прослушанные произведения и изученные музыкальные инструменты. Воспроизводят простые движения и ровный ритм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участвуют во всех действиях, самостоятельно поют песни целиком.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Узнают и правильно называют ранее прослушанные произведения и изученные музыкальные инструменты. Достаточно точно воспроизводят мелодию и ритм, распределяют дыхание</w:t>
            </w:r>
          </w:p>
        </w:tc>
      </w:tr>
      <w:tr>
        <w:trPr>
          <w:trHeight w:val="55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«Пусть всегда будет солнце», музыка А. Островского, слова Л. Ошанина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о мире, о России.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«Пусть всегда будет солнце», музыка А. Островского, слова Л. Ошанина, обсуждение сюжета и эмоционального характера песни.  Сочинение музыкального сопровождения к песни.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Прослушивание военного марша «Прощание славянки»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кратко отвечают на вопросы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Подпевают отдельные слова и звуки, воспроизводят мелодию с помощью учителя, отвечают кратко.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дают полный ответ.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отрывка, отвечают на вопросы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 </w:t>
            </w:r>
          </w:p>
        </w:tc>
      </w:tr>
      <w:tr>
        <w:trPr>
          <w:trHeight w:val="347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«Солнечная капель», музыка С. Сосина, слова И. Вахрушевой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Двигательное упражнения «Кап-кап».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«Солнечная капель», музыка С. Сосина, слова И. Вахрушевой.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вопросами, иллюстрацией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упражнения, повторяя за учителем.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односложно отвечают на вопросы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Выполняют движения самостоятельно, соответственно характеру текста, проговаривая слова.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учителем,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подробно</w:t>
            </w:r>
          </w:p>
        </w:tc>
      </w:tr>
      <w:tr>
        <w:trPr>
          <w:trHeight w:val="698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чуда» из оперы Н.А. Римского-Корсакова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Русские народные инструменты.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симфонической картины «Три чуда» из оперы Н.А. Римского-Корсакова.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прослушанной композиции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Кратко отвечают на вопросы по пройденной теме.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Поют песни, правильно воспроизводя мелодию и слова.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Отвечают распространенным предложением на вопросы по пройденной теме.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 </w:t>
            </w:r>
          </w:p>
        </w:tc>
      </w:tr>
      <w:tr>
        <w:trPr>
          <w:trHeight w:val="555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«Моя Россия», музыка  Г. Струве, слова Н. Соловьев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пение: разучивание песни «Моя Россия», музыка  Г. Струве, слова Н. Соловьев.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учебником: рассматривание  иллюстрации.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Игра на детских музыкальных инструментах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односложно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узнают песню.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 ритм на детских музыкальных инструментах.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 и слова разученного отрывка.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иллюстрацию, 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описывают характер песни и содержание,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Пропевают произведение.</w:t>
            </w:r>
          </w:p>
          <w:p>
            <w:pPr>
              <w:pStyle w:val="Normal"/>
              <w:widowControl w:val="false"/>
              <w:spacing w:lineRule="auto" w:line="240"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ритм на детских музыкальных инструментах за учителем и самостоятельно.</w:t>
            </w: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Поют песни, правильно воспроизводя мелодию и слова </w:t>
            </w:r>
          </w:p>
        </w:tc>
      </w:tr>
      <w:tr>
        <w:trPr>
          <w:trHeight w:val="171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«Девчонки и мальчишки», музыка А. Островского, слова И. Дика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«Полька» из детского альбома П.И. Чайковского.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«Девчонки и мальчишки», музыка А. Островского, слова И. Дика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с движениями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Кратко отвечают на вопросы по содержанию музыкального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отдельные слова и звуки, воспроизводят мелодию,  повторяют движения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Показывают эмоциональный отклик на музыкальное произведение, определяют характер музыкального произведения.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Слушают, отвечают на вопросы, описывают характер песни и содержание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Запоминают и повторяют с учителем, воспроизводят мелодию, слова и движения разученного отрывка </w:t>
            </w:r>
          </w:p>
        </w:tc>
      </w:tr>
      <w:tr>
        <w:trPr>
          <w:trHeight w:val="699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«Наш край», музыка Д. Кабалевский, слова А. Пришельца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 творчеством Д.Б. Кабалевского: биография композитора, его произведения.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Закрепление понятия «композитор».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разучивание песни «Наш край», музыка Д. Кабалевский, слова А. Пришельца.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исполнение музыкального произведения с движениями.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Прослушивают произведения композитора, знакомятся с биографией композитора, повторяют определение понятия «композитор».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 учителем, узнают песню. 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Повторяют музыкальные фразы и движения вместе с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Прослушивают произведения композитора, дают определение понятия «композитор», кратко отвечают на вопросы по биографии Д.Б.Кабалевского.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Прослушивают исполнение песни, узнают песню.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песню и выполняют движения вместе  с учителем и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настроении музыки, характере мелодии, содержании песни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/>
            </w:r>
          </w:p>
        </w:tc>
      </w:tr>
      <w:tr>
        <w:trPr>
          <w:trHeight w:val="171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«Спортивный марш» из фильма «Вратарь», музыка И. Дунаевского, слова В. Лебедева-Кумача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песни «Спортивный марш» из фильма «Вратарь», музыка И. Дунаевского, слова В. Лебедева-Кумача.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Обсуждение истории становлении профессионального футбола на территории нашей страны и постсоветского пространства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Участвуют в беседе, кратко отвечают на вопросы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Поют,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слушают музыку.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Показывают эмоциональный отклик на музыкальное произведение, определяют характер музыкального произведения.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Активно участвуют в беседе, отвечают на вопросы распространенным предложением</w:t>
            </w:r>
          </w:p>
        </w:tc>
      </w:tr>
      <w:tr>
        <w:trPr>
          <w:trHeight w:val="555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инструмент «литавры»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Знакомство с музыкальным инструментом литавры. 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 музыкальных произведений  Р.Штрауса «Восход» и «Полонез» из оперы «Евгений Онегин» П.И. Чайковского. 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Беседа по прослушанному произведению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 и по изображению узнают литавры.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помощью учителя определяют настроение музыки.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Кратко отвечают на вопросы по прослушанному произведению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Рассматривают, показывают, называют литавры, узнают инструмент на слух.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слушают, самостоятельно определяют настроение музыки.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по прослушанному произведению</w:t>
            </w:r>
          </w:p>
        </w:tc>
      </w:tr>
      <w:tr>
        <w:trPr>
          <w:trHeight w:val="27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«Великая победа».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«Три танкиста» из фильма «Трактористы», музыка Д. Покрасса, слова Б. Ласкина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празднике «День Победы». 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«Три танкиста» из фильма «Трактористы», музыка Д. Покрасса, слова Б. Ласкина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рассматривают иллюстрации, кратко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фразы, близко воспроизводят мелодию.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характер песни с помощью учителя, односложно отвечают на вопросы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слушают учителя,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Называют предметы и людей, определяют их отношение к празднику «День Победы».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Достаточно точно воспроизводят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вопросы, описывают характер песни и содержание</w:t>
            </w:r>
          </w:p>
        </w:tc>
      </w:tr>
      <w:tr>
        <w:trPr>
          <w:trHeight w:val="1713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песен «Катюша» и «День победы».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создании и характере музыкальных произведений. 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highlight w:val="white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>Слушают музыку. Показывают эмоциональный отклик на музыкальное произведение.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Односложно отвечают на вопросы.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highlight w:val="white"/>
              </w:rPr>
              <w:t xml:space="preserve">Осознанно прослушивают музыку, </w:t>
            </w:r>
            <w:r>
              <w:rPr>
                <w:rFonts w:ascii="Times New Roman" w:hAnsi="Times New Roman"/>
                <w:sz w:val="24"/>
                <w:szCs w:val="24"/>
              </w:rPr>
              <w:t>показывают эмоциональный отклик на музыкальные произведения, отвечают на вопросы о характере песен, их смысле и  содержании.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учителя.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f3"/>
        <w:tblW w:w="143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515"/>
        <w:gridCol w:w="2030"/>
        <w:gridCol w:w="851"/>
        <w:gridCol w:w="3401"/>
        <w:gridCol w:w="3545"/>
        <w:gridCol w:w="3968"/>
      </w:tblGrid>
      <w:tr>
        <w:trPr>
          <w:trHeight w:val="570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Оркестр детских инструментов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правил пения.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работа над военной песней.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Шумовой оркестр – игра на детских инструментах.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Отработка строевой песни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Слаженно и эмоционально поют разученные песни вместе с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стучат на инструментах ровными долями под счет.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учителем, ритмично делают простые движения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Выразительно, слаженно и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исполняют разученные песни.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рисунок, указанный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Повторяют ранее выученные движения, выполняют движения ритмически правильно и проговаривают текст</w:t>
            </w:r>
          </w:p>
        </w:tc>
      </w:tr>
      <w:tr>
        <w:trPr>
          <w:trHeight w:val="132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«Мир похож на цветной луг».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«Песня о волшебниках» из фильма «Новогодние приключения Маши и Вити» (музыка Г. Гладкова, слова В. Лугового).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«Песня о волшебниках» из фильма «Новогодние приключения Маши и Вити», музыка Г. Гладкова, слова В. Лугового.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Беседа о честности, доброте и смелости.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Исполнение песни в сопровождении на детских музыкальных инструментах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 учителя, односложно отвечают на вопросы.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 песни, интонационно близко воспроизводят мелодию.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стучат на инструментах ровными долями под счет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Поют, воспроизводят мелодию с помощью учителя.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учителя, отвечают на вопросы полным предложением.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рассказывают о своём понимании дружбы.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отвечают на вопросы о характере песни, содержании, её героях.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повторяют с учителем песню.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и слова разученного отрывка.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ритмический рисунок мелодии</w:t>
            </w:r>
          </w:p>
        </w:tc>
      </w:tr>
    </w:tbl>
    <w:p>
      <w:pPr>
        <w:pStyle w:val="Normal"/>
        <w:rPr/>
      </w:pPr>
      <w:r>
        <w:rPr/>
      </w:r>
      <w:r>
        <w:br w:type="page"/>
      </w:r>
    </w:p>
    <w:tbl>
      <w:tblPr>
        <w:tblStyle w:val="af4"/>
        <w:tblW w:w="1431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1" w:lastRow="0" w:firstColumn="0" w:lastColumn="0" w:noHBand="0" w:val="0400"/>
      </w:tblPr>
      <w:tblGrid>
        <w:gridCol w:w="515"/>
        <w:gridCol w:w="2030"/>
        <w:gridCol w:w="851"/>
        <w:gridCol w:w="3401"/>
        <w:gridCol w:w="3545"/>
        <w:gridCol w:w="3968"/>
      </w:tblGrid>
      <w:tr>
        <w:trPr>
          <w:trHeight w:val="1265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pageBreakBefore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«Мир похож на цветной луг» из мультфильма «Однажды утром», музыка Шаинского, слова М. Пляцковского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«Кто сильнее?».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учебником, иллюстрацией.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 «Марша» С. С Прокофьева (из оперы «Любовь к трем апельсинам»).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«Мир похож на цветной луг» из мультфильма «Однажды утром», музыка Шаинского, слова М. Пляцковского.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музыкального произведения.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Хоровое пение: повторение ранее изученных песен</w:t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движения с помощью учителя.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 произведение, показывают эмоциональный отклик.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в унисон интонационно близко к мелодии.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Слушают, определяют настроение музыки.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Определяют темп песни с помощью наводящих вопросов.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и подпевают учителю отдельные слова и фразы песни, интонационно близко воспроизводят мелодию.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 припев, воспроизводят мелодию с помощью учителя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Повторяют движения ритмически правильно и самостоятельно, проговаривая текст.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Рассматривают иллюстрации, рассказывают о своих впечатлениях и представлениях от  прослушанного шуточного марша.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Поют выученный фрагмент с учителем и  самостоятельно.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Слушают, определяют характер прозвучавшей музыки, определяют темп песни.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мелодию и текст, повторяют ее с учителем и  самостоятельно исполняют в унисон мелодию со словами.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Поют, воспроизводят мелодию с помощью учителя</w:t>
            </w:r>
          </w:p>
        </w:tc>
      </w:tr>
      <w:tr>
        <w:trPr>
          <w:trHeight w:val="55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«Чардаш» композитора Витторио Монти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упражнения с движениями «Лучше нет родного края».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Прослушивание произведения «Чардаш» композитора Витторио Монти.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Беседа по содержанию прослушанной музыкальной композиции.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Хоровое пение.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Техническая работа над ранее изученными  песнями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Повторяют действия за учителем.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Слушают, определяют настроение музыки.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Кратко отвечают на вопросы по прослушанной музыкальной композиции.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Подпевают, уверенно поют повторяющиеся строки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Выполняют действия за учителем и  самостоятельно. Слушают, определяют характер прозвучавшей музыки.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Отвечают на вопросы о прослушанном произведении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Осознанно с протяжностью гласных исполняют песню, соблюдая мелодию и ритм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>
          <w:trHeight w:val="1116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«Родная песенка», музыка Ю. Чичкова, слова П. Синявского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Разучивание песни «Родная песенка», музыка Ю. Чичкова, слова П. Синявского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Запоминают, подпевают учителю отдельные слова и фразы, интонационно близко воспроизводят мелодию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Запоминают мелодию и текст, повторяют с учителем.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Воспроизводят чисто мелодию песни со словами</w:t>
            </w:r>
          </w:p>
        </w:tc>
      </w:tr>
      <w:tr>
        <w:trPr>
          <w:trHeight w:val="4969" w:hRule="atLeast"/>
        </w:trPr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20"/>
                <w:tab w:val="left" w:pos="1163" w:leader="none"/>
              </w:tabs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изученного за год</w:t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before="0" w:after="2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песен и упражнений.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Закрепление понятий о выразительных средствах музыки (темпе, высоте звуков, длительности звуков, характере мелодии, динамических оттенках), изученных музыкальных жанрах и музыкальных инструментах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Эмоционально, с помощью учителя, поют изученные песни в унисон, относительно близко интонируя мелодию и достаточно точно ритмически.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играют на инструментах ровными долями под счет и исполняют простой ритмический рисунок.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Повторяют за учителем и ритмично выполняют  простые танцевальные движения.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участвуют в действиях, кратко отвечают на вопросы 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Эмоционально передают характер песни. 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Поют песни целиком в унисон самостоятельно.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Берут дыхание в начале музыкальных фраз, распределяют дыхание.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Точно интонируют мелодию и соблюдают ритм.</w:t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ascii="Times New Roman" w:hAnsi="Times New Roman"/>
                <w:sz w:val="24"/>
                <w:szCs w:val="24"/>
              </w:rPr>
              <w:t>Выполняют задания учителя, исполняют на инструментах заданные ритмические рисунки.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 выполняют ранее выученные танцевальные движения правильно и ритмично.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Эмоционально участвуют в действиях, развернуто отвечают на вопросы</w:t>
            </w:r>
          </w:p>
        </w:tc>
      </w:tr>
    </w:tbl>
    <w:p>
      <w:pPr>
        <w:pStyle w:val="Normal"/>
        <w:spacing w:lineRule="auto" w:line="360" w:before="0" w:after="0"/>
        <w:rPr>
          <w:rFonts w:ascii="Times New Roman" w:hAnsi="Times New Roman"/>
          <w:b/>
          <w:sz w:val="24"/>
          <w:szCs w:val="24"/>
        </w:rPr>
      </w:pPr>
      <w:r>
        <w:rPr/>
      </w:r>
    </w:p>
    <w:sectPr>
      <w:footerReference w:type="default" r:id="rId4"/>
      <w:footerReference w:type="first" r:id="rId5"/>
      <w:type w:val="nextPage"/>
      <w:pgSz w:orient="landscape" w:w="16838" w:h="11906"/>
      <w:pgMar w:left="1418" w:right="1418" w:gutter="0" w:header="0" w:top="1134" w:footer="709" w:bottom="1701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cc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cc"/>
    <w:family w:val="roman"/>
    <w:pitch w:val="variable"/>
  </w:font>
  <w:font w:name="Cambria">
    <w:charset w:val="cc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Times New Roman">
    <w:charset w:val="cc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cc"/>
    <w:family w:val="swiss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 Unicode MS">
    <w:charset w:val="cc"/>
    <w:family w:val="roman"/>
    <w:pitch w:val="variable"/>
  </w:font>
  <w:font w:name="Georgia">
    <w:charset w:val="cc"/>
    <w:family w:val="roman"/>
    <w:pitch w:val="variable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Noto Sans Symbols">
    <w:charset w:val="01"/>
    <w:family w:val="swiss"/>
    <w:pitch w:val="default"/>
  </w:font>
  <w:font w:name="Courier New">
    <w:charset w:val="01"/>
    <w:family w:val="modern"/>
    <w:pitch w:val="fixed"/>
    <w:embedRegular r:id="rId26" w:fontKey="{1A014A78-CABC-4EF0-12AC-5CD89AEFDE1A}"/>
    <w:embedBold r:id="rId27" w:fontKey="{1B014A78-CABC-4EF0-12AC-5CD89AEFDE1B}"/>
    <w:embedItalic r:id="rId28" w:fontKey="{1C014A78-CABC-4EF0-12AC-5CD89AEFDE1C}"/>
    <w:embedBoldItalic r:id="rId29" w:fontKey="{1D014A78-CABC-4EF0-12AC-5CD89AEFDE1D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10</w:t>
    </w:r>
    <w:r>
      <w:rPr>
        <w:rFonts w:eastAsia="Calibri" w:cs="Calibri"/>
        <w:color w:val="000000"/>
      </w:rPr>
      <w:fldChar w:fldCharType="end"/>
    </w:r>
  </w:p>
  <w:p>
    <w:pPr>
      <w:pStyle w:val="Normal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rFonts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jc w:val="right"/>
      <w:rPr>
        <w:rFonts w:eastAsia="Calibri" w:cs="Calibri"/>
        <w:color w:val="000000"/>
      </w:rPr>
    </w:pPr>
    <w:r>
      <w:rPr>
        <w:rFonts w:eastAsia="Calibri" w:cs="Calibri"/>
        <w:color w:val="000000"/>
      </w:rPr>
      <w:fldChar w:fldCharType="begin"/>
    </w:r>
    <w:r>
      <w:rPr>
        <w:rFonts w:eastAsia="Calibri" w:cs="Calibri"/>
        <w:color w:val="000000"/>
      </w:rPr>
      <w:instrText xml:space="preserve"> PAGE </w:instrText>
    </w:r>
    <w:r>
      <w:rPr>
        <w:rFonts w:eastAsia="Calibri" w:cs="Calibri"/>
        <w:color w:val="000000"/>
      </w:rPr>
      <w:fldChar w:fldCharType="separate"/>
    </w:r>
    <w:r>
      <w:rPr>
        <w:rFonts w:eastAsia="Calibri" w:cs="Calibri"/>
        <w:color w:val="000000"/>
      </w:rPr>
      <w:t>26</w:t>
    </w:r>
    <w:r>
      <w:rPr>
        <w:rFonts w:eastAsia="Calibri" w:cs="Calibri"/>
        <w:color w:val="000000"/>
      </w:rPr>
      <w:fldChar w:fldCharType="end"/>
    </w:r>
  </w:p>
  <w:p>
    <w:pPr>
      <w:pStyle w:val="Normal"/>
      <w:pBdr/>
      <w:tabs>
        <w:tab w:val="clear" w:pos="720"/>
        <w:tab w:val="center" w:pos="4677" w:leader="none"/>
        <w:tab w:val="right" w:pos="9355" w:leader="none"/>
      </w:tabs>
      <w:spacing w:lineRule="auto" w:line="240" w:before="0" w:after="0"/>
      <w:rPr>
        <w:rFonts w:eastAsia="Calibri" w:cs="Calibri"/>
        <w:color w:val="000000"/>
      </w:rPr>
    </w:pPr>
    <w:r>
      <w:rPr>
        <w:rFonts w:eastAsia="Calibri" w:cs="Calibri"/>
        <w:color w:val="000000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2"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3">
    <w:lvl w:ilvl="0"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Noto Sans Symbols" w:hAnsi="Noto Sans Symbols" w:cs="Noto Sans Symbols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5"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6">
    <w:lvl w:ilvl="0">
      <w:start w:val="4"/>
      <w:numFmt w:val="upperRoman"/>
      <w:lvlText w:val="%1."/>
      <w:lvlJc w:val="righ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bullet"/>
      <w:lvlText w:val="−"/>
      <w:lvlJc w:val="left"/>
      <w:pPr>
        <w:tabs>
          <w:tab w:val="num" w:pos="0"/>
        </w:tabs>
        <w:ind w:left="127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71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43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87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59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030" w:hanging="360"/>
      </w:pPr>
      <w:rPr>
        <w:rFonts w:ascii="Noto Sans Symbols" w:hAnsi="Noto Sans Symbols" w:cs="Noto Sans Symbols" w:hint="default"/>
      </w:rPr>
    </w:lvl>
  </w:abstractNum>
  <w:abstractNum w:abstractNumId="8">
    <w:lvl w:ilvl="0">
      <w:start w:val="1"/>
      <w:numFmt w:val="bullet"/>
      <w:lvlText w:val="−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360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76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7200" w:hanging="360"/>
      </w:pPr>
      <w:rPr>
        <w:rFonts w:ascii="Noto Sans Symbols" w:hAnsi="Noto Sans Symbols" w:cs="Noto Sans Symbols" w:hint="default"/>
      </w:rPr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宋体" w:cs="Calibri" w:eastAsiaTheme="minorEastAsia"/>
        <w:sz w:val="22"/>
        <w:szCs w:val="22"/>
        <w:lang w:val="ru-RU" w:eastAsia="zh-CN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3582f"/>
    <w:pPr>
      <w:widowControl/>
      <w:bidi w:val="0"/>
      <w:spacing w:lineRule="auto" w:line="276" w:before="0" w:after="200"/>
      <w:jc w:val="left"/>
    </w:pPr>
    <w:rPr>
      <w:rFonts w:eastAsia="Times New Roman" w:cs="Times New Roman" w:ascii="Calibri" w:hAnsi="Calibri"/>
      <w:color w:val="auto"/>
      <w:kern w:val="0"/>
      <w:sz w:val="22"/>
      <w:szCs w:val="22"/>
      <w:lang w:eastAsia="ru-RU" w:val="ru-RU" w:bidi="ar-SA"/>
    </w:rPr>
  </w:style>
  <w:style w:type="paragraph" w:styleId="1">
    <w:name w:val="Heading 1"/>
    <w:basedOn w:val="Normal"/>
    <w:next w:val="Normal"/>
    <w:link w:val="11"/>
    <w:uiPriority w:val="9"/>
    <w:qFormat/>
    <w:rsid w:val="007a15bc"/>
    <w:pPr>
      <w:keepNext w:val="true"/>
      <w:keepLines/>
      <w:spacing w:before="240" w:after="0"/>
      <w:outlineLvl w:val="0"/>
    </w:pPr>
    <w:rPr>
      <w:rFonts w:ascii="Cambria" w:hAnsi="Cambria" w:eastAsia="宋体" w:cs="" w:asciiTheme="majorHAnsi" w:cstheme="majorBidi" w:eastAsiaTheme="majorEastAsia" w:hAnsiTheme="majorHAnsi"/>
      <w:color w:val="365F91" w:themeColor="accent1" w:themeShade="bf"/>
      <w:sz w:val="32"/>
      <w:szCs w:val="32"/>
    </w:rPr>
  </w:style>
  <w:style w:type="paragraph" w:styleId="2">
    <w:name w:val="Heading 2"/>
    <w:basedOn w:val="Normal"/>
    <w:next w:val="Normal"/>
    <w:link w:val="21"/>
    <w:uiPriority w:val="9"/>
    <w:unhideWhenUsed/>
    <w:qFormat/>
    <w:rsid w:val="00ab76b7"/>
    <w:pPr>
      <w:keepNext w:val="true"/>
      <w:keepLines/>
      <w:spacing w:before="40" w:after="0"/>
      <w:outlineLvl w:val="1"/>
    </w:pPr>
    <w:rPr>
      <w:rFonts w:ascii="Cambria" w:hAnsi="Cambria" w:eastAsia="宋体" w:cs="" w:asciiTheme="majorHAnsi" w:cstheme="majorBidi" w:eastAsiaTheme="majorEastAsia" w:hAnsiTheme="majorHAnsi"/>
      <w:color w:val="365F91" w:themeColor="accent1" w:themeShade="bf"/>
      <w:sz w:val="26"/>
      <w:szCs w:val="26"/>
    </w:rPr>
  </w:style>
  <w:style w:type="paragraph" w:styleId="3">
    <w:name w:val="Heading 3"/>
    <w:basedOn w:val="Normal"/>
    <w:next w:val="Normal"/>
    <w:uiPriority w:val="9"/>
    <w:semiHidden/>
    <w:unhideWhenUsed/>
    <w:qFormat/>
    <w:pPr>
      <w:keepNext w:val="true"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uiPriority w:val="9"/>
    <w:semiHidden/>
    <w:unhideWhenUsed/>
    <w:qFormat/>
    <w:pPr>
      <w:keepNext w:val="true"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uiPriority w:val="9"/>
    <w:semiHidden/>
    <w:unhideWhenUsed/>
    <w:qFormat/>
    <w:pPr>
      <w:keepNext w:val="true"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uiPriority w:val="9"/>
    <w:semiHidden/>
    <w:unhideWhenUsed/>
    <w:qFormat/>
    <w:pPr>
      <w:keepNext w:val="true"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1" w:customStyle="1">
    <w:name w:val="c1"/>
    <w:basedOn w:val="DefaultParagraphFont"/>
    <w:qFormat/>
    <w:rsid w:val="00106511"/>
    <w:rPr/>
  </w:style>
  <w:style w:type="character" w:styleId="Style8" w:customStyle="1">
    <w:name w:val="Без интервала Знак"/>
    <w:link w:val="NoSpacing"/>
    <w:uiPriority w:val="1"/>
    <w:qFormat/>
    <w:locked/>
    <w:rsid w:val="00106511"/>
    <w:rPr>
      <w:rFonts w:ascii="Calibri" w:hAnsi="Calibri" w:eastAsia="Calibri" w:cs="Times New Roman"/>
    </w:rPr>
  </w:style>
  <w:style w:type="character" w:styleId="-">
    <w:name w:val="Hyperlink"/>
    <w:uiPriority w:val="99"/>
    <w:unhideWhenUsed/>
    <w:rsid w:val="00106511"/>
    <w:rPr>
      <w:color w:val="0000FF"/>
      <w:u w:val="single"/>
    </w:rPr>
  </w:style>
  <w:style w:type="character" w:styleId="Apple-converted-space" w:customStyle="1">
    <w:name w:val="apple-converted-space"/>
    <w:basedOn w:val="DefaultParagraphFont"/>
    <w:qFormat/>
    <w:rsid w:val="00674830"/>
    <w:rPr/>
  </w:style>
  <w:style w:type="character" w:styleId="C5" w:customStyle="1">
    <w:name w:val="c5"/>
    <w:qFormat/>
    <w:rsid w:val="00674830"/>
    <w:rPr/>
  </w:style>
  <w:style w:type="character" w:styleId="C7" w:customStyle="1">
    <w:name w:val="c7"/>
    <w:qFormat/>
    <w:rsid w:val="00674830"/>
    <w:rPr/>
  </w:style>
  <w:style w:type="character" w:styleId="Style9" w:customStyle="1">
    <w:name w:val="Верхний колонтитул Знак"/>
    <w:basedOn w:val="DefaultParagraphFont"/>
    <w:uiPriority w:val="99"/>
    <w:qFormat/>
    <w:rsid w:val="006c7ab7"/>
    <w:rPr>
      <w:rFonts w:ascii="Calibri" w:hAnsi="Calibri" w:eastAsia="Times New Roman" w:cs="Times New Roman"/>
      <w:lang w:eastAsia="ru-RU"/>
    </w:rPr>
  </w:style>
  <w:style w:type="character" w:styleId="Style10" w:customStyle="1">
    <w:name w:val="Нижний колонтитул Знак"/>
    <w:basedOn w:val="DefaultParagraphFont"/>
    <w:uiPriority w:val="99"/>
    <w:qFormat/>
    <w:rsid w:val="006c7ab7"/>
    <w:rPr>
      <w:rFonts w:ascii="Calibri" w:hAnsi="Calibri" w:eastAsia="Times New Roman" w:cs="Times New Roman"/>
      <w:lang w:eastAsia="ru-RU"/>
    </w:rPr>
  </w:style>
  <w:style w:type="character" w:styleId="11" w:customStyle="1">
    <w:name w:val="Заголовок 1 Знак"/>
    <w:basedOn w:val="DefaultParagraphFont"/>
    <w:uiPriority w:val="9"/>
    <w:qFormat/>
    <w:rsid w:val="007a15bc"/>
    <w:rPr>
      <w:rFonts w:ascii="Cambria" w:hAnsi="Cambria" w:eastAsia="宋体" w:cs="" w:asciiTheme="majorHAnsi" w:cstheme="majorBidi" w:eastAsiaTheme="majorEastAsia" w:hAnsiTheme="majorHAnsi"/>
      <w:color w:val="365F91" w:themeColor="accent1" w:themeShade="bf"/>
      <w:sz w:val="32"/>
      <w:szCs w:val="32"/>
      <w:lang w:eastAsia="ru-RU"/>
    </w:rPr>
  </w:style>
  <w:style w:type="character" w:styleId="Style11" w:customStyle="1">
    <w:name w:val="Основной текст Знак"/>
    <w:basedOn w:val="DefaultParagraphFont"/>
    <w:uiPriority w:val="1"/>
    <w:qFormat/>
    <w:rsid w:val="00fb13d1"/>
    <w:rPr>
      <w:rFonts w:ascii="Times New Roman" w:hAnsi="Times New Roman" w:eastAsia="Times New Roman" w:cs="Times New Roman"/>
      <w:sz w:val="28"/>
      <w:szCs w:val="28"/>
    </w:rPr>
  </w:style>
  <w:style w:type="character" w:styleId="21" w:customStyle="1">
    <w:name w:val="Заголовок 2 Знак"/>
    <w:basedOn w:val="DefaultParagraphFont"/>
    <w:uiPriority w:val="9"/>
    <w:qFormat/>
    <w:rsid w:val="00ab76b7"/>
    <w:rPr>
      <w:rFonts w:ascii="Cambria" w:hAnsi="Cambria" w:eastAsia="宋体" w:cs="" w:asciiTheme="majorHAnsi" w:cstheme="majorBidi" w:eastAsiaTheme="majorEastAsia" w:hAnsiTheme="majorHAnsi"/>
      <w:color w:val="365F91" w:themeColor="accent1" w:themeShade="bf"/>
      <w:sz w:val="26"/>
      <w:szCs w:val="26"/>
      <w:lang w:eastAsia="ru-RU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3">
    <w:name w:val="Body Text"/>
    <w:basedOn w:val="Normal"/>
    <w:link w:val="Style11"/>
    <w:uiPriority w:val="1"/>
    <w:qFormat/>
    <w:rsid w:val="00fb13d1"/>
    <w:pPr>
      <w:widowControl w:val="false"/>
      <w:spacing w:lineRule="auto" w:line="240" w:before="0" w:after="0"/>
    </w:pPr>
    <w:rPr>
      <w:rFonts w:ascii="Times New Roman" w:hAnsi="Times New Roman"/>
      <w:sz w:val="28"/>
      <w:szCs w:val="28"/>
      <w:lang w:eastAsia="en-US"/>
    </w:rPr>
  </w:style>
  <w:style w:type="paragraph" w:styleId="Style14">
    <w:name w:val="List"/>
    <w:basedOn w:val="Style13"/>
    <w:pPr/>
    <w:rPr>
      <w:rFonts w:cs="Ari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Style17">
    <w:name w:val="Title"/>
    <w:basedOn w:val="Normal"/>
    <w:next w:val="Normal"/>
    <w:uiPriority w:val="10"/>
    <w:qFormat/>
    <w:pPr>
      <w:keepNext w:val="true"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106511"/>
    <w:pPr>
      <w:spacing w:before="0" w:after="200"/>
      <w:ind w:left="720" w:hanging="0"/>
      <w:contextualSpacing/>
    </w:pPr>
    <w:rPr/>
  </w:style>
  <w:style w:type="paragraph" w:styleId="NoSpacing">
    <w:name w:val="No Spacing"/>
    <w:link w:val="Style8"/>
    <w:uiPriority w:val="1"/>
    <w:qFormat/>
    <w:rsid w:val="00106511"/>
    <w:pPr>
      <w:widowControl/>
      <w:bidi w:val="0"/>
      <w:spacing w:lineRule="auto" w:line="240" w:before="0" w:after="0"/>
      <w:jc w:val="left"/>
    </w:pPr>
    <w:rPr>
      <w:rFonts w:eastAsia="Calibri" w:cs="Times New Roman" w:ascii="Calibri" w:hAnsi="Calibri"/>
      <w:color w:val="auto"/>
      <w:kern w:val="0"/>
      <w:sz w:val="22"/>
      <w:szCs w:val="22"/>
      <w:lang w:val="ru-RU" w:eastAsia="zh-CN" w:bidi="ar-SA"/>
    </w:rPr>
  </w:style>
  <w:style w:type="paragraph" w:styleId="C16" w:customStyle="1">
    <w:name w:val="c16"/>
    <w:basedOn w:val="Normal"/>
    <w:qFormat/>
    <w:rsid w:val="00674830"/>
    <w:pPr>
      <w:spacing w:lineRule="auto" w:line="240" w:beforeAutospacing="1" w:afterAutospacing="1"/>
    </w:pPr>
    <w:rPr>
      <w:rFonts w:ascii="Arial Unicode MS" w:hAnsi="Arial Unicode MS"/>
      <w:sz w:val="24"/>
      <w:szCs w:val="24"/>
    </w:rPr>
  </w:style>
  <w:style w:type="paragraph" w:styleId="C4" w:customStyle="1">
    <w:name w:val="c4"/>
    <w:basedOn w:val="Normal"/>
    <w:qFormat/>
    <w:rsid w:val="006c7ab7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tyle18">
    <w:name w:val="Колонтитул"/>
    <w:basedOn w:val="Normal"/>
    <w:qFormat/>
    <w:pPr/>
    <w:rPr/>
  </w:style>
  <w:style w:type="paragraph" w:styleId="Style19">
    <w:name w:val="Header"/>
    <w:basedOn w:val="Normal"/>
    <w:link w:val="Style9"/>
    <w:uiPriority w:val="99"/>
    <w:unhideWhenUsed/>
    <w:rsid w:val="006c7ab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0">
    <w:name w:val="Footer"/>
    <w:basedOn w:val="Normal"/>
    <w:link w:val="Style10"/>
    <w:uiPriority w:val="99"/>
    <w:unhideWhenUsed/>
    <w:rsid w:val="006c7ab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1">
    <w:name w:val="Index Heading"/>
    <w:basedOn w:val="Style12"/>
    <w:pPr/>
    <w:rPr/>
  </w:style>
  <w:style w:type="paragraph" w:styleId="Style22">
    <w:name w:val="TOC Heading"/>
    <w:basedOn w:val="1"/>
    <w:next w:val="Normal"/>
    <w:uiPriority w:val="39"/>
    <w:unhideWhenUsed/>
    <w:qFormat/>
    <w:rsid w:val="007a15bc"/>
    <w:pPr>
      <w:spacing w:lineRule="auto" w:line="259"/>
      <w:outlineLvl w:val="9"/>
    </w:pPr>
    <w:rPr/>
  </w:style>
  <w:style w:type="paragraph" w:styleId="12">
    <w:name w:val="TOC 1"/>
    <w:basedOn w:val="Normal"/>
    <w:next w:val="Normal"/>
    <w:autoRedefine/>
    <w:uiPriority w:val="39"/>
    <w:unhideWhenUsed/>
    <w:rsid w:val="007a15bc"/>
    <w:pPr>
      <w:spacing w:before="0" w:after="100"/>
    </w:pPr>
    <w:rPr/>
  </w:style>
  <w:style w:type="paragraph" w:styleId="22">
    <w:name w:val="TOC 2"/>
    <w:basedOn w:val="Normal"/>
    <w:next w:val="Normal"/>
    <w:autoRedefine/>
    <w:uiPriority w:val="39"/>
    <w:unhideWhenUsed/>
    <w:rsid w:val="00e41c7b"/>
    <w:pPr>
      <w:spacing w:before="0" w:after="100"/>
      <w:ind w:left="220" w:hanging="0"/>
    </w:pPr>
    <w:rPr/>
  </w:style>
  <w:style w:type="paragraph" w:styleId="Style23">
    <w:name w:val="Subtitle"/>
    <w:basedOn w:val="Normal"/>
    <w:next w:val="Normal"/>
    <w:uiPriority w:val="11"/>
    <w:qFormat/>
    <w:pPr>
      <w:keepNext w:val="true"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clck.ru/33NMkR" TargetMode="External"/><Relationship Id="rId3" Type="http://schemas.openxmlformats.org/officeDocument/2006/relationships/footer" Target="footer1.xml"/><Relationship Id="rId4" Type="http://schemas.openxmlformats.org/officeDocument/2006/relationships/footer" Target="footer2.xml"/><Relationship Id="rId5" Type="http://schemas.openxmlformats.org/officeDocument/2006/relationships/footer" Target="footer3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<Relationship Id="rId26" Type="http://schemas.openxmlformats.org/officeDocument/2006/relationships/font" Target="fonts/font26.odttf"/><Relationship Id="rId27" Type="http://schemas.openxmlformats.org/officeDocument/2006/relationships/font" Target="fonts/font27.odttf"/><Relationship Id="rId28" Type="http://schemas.openxmlformats.org/officeDocument/2006/relationships/font" Target="fonts/font28.odttf"/><Relationship Id="rId29" Type="http://schemas.openxmlformats.org/officeDocument/2006/relationships/font" Target="fonts/font2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mklwKesUuS9B9hhxYqvt1nr2eSg==">CgMxLjAyCGguZ2pkZ3hzMgloLjMwajB6bGwyCWguMWZvYjl0ZTIJaC4zem55c2g3OAByITExY3Z1V2N4TXF5cFNjUjRCX0luN25MZm5xRUVWY0hiRw==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LibreOffice/7.5.1.2$Windows_X86_64 LibreOffice_project/fcbaee479e84c6cd81291587d2ee68cba099e129</Application>
  <AppVersion>15.0000</AppVersion>
  <Pages>26</Pages>
  <Words>5105</Words>
  <Characters>36654</Characters>
  <CharactersWithSpaces>41354</CharactersWithSpaces>
  <Paragraphs>688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2023-09-12T14:33:00Z</dcterms:created>
  <dc:creator>Наталья</dc:creator>
  <dc:description/>
  <dc:language>ru-RU</dc:language>
  <cp:lastModifiedBy/>
  <dcterms:modified xsi:type="dcterms:W3CDTF">2024-09-13T15:19:39Z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