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Муниципальное автономное общеобразовательное учреждение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«Марёвская средняя школа»</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bl>
      <w:tblPr>
        <w:tblpPr w:vertAnchor="text" w:horzAnchor="page" w:bottomFromText="200" w:leftFromText="180" w:rightFromText="180" w:tblpX="1513" w:tblpY="140"/>
        <w:tblW w:w="8618" w:type="dxa"/>
        <w:jc w:val="left"/>
        <w:tblInd w:w="108" w:type="dxa"/>
        <w:tblLayout w:type="fixed"/>
        <w:tblCellMar>
          <w:top w:w="0" w:type="dxa"/>
          <w:left w:w="108" w:type="dxa"/>
          <w:bottom w:w="0" w:type="dxa"/>
          <w:right w:w="108" w:type="dxa"/>
        </w:tblCellMar>
        <w:tblLook w:val="04a0"/>
      </w:tblPr>
      <w:tblGrid>
        <w:gridCol w:w="2766"/>
        <w:gridCol w:w="2765"/>
        <w:gridCol w:w="3087"/>
      </w:tblGrid>
      <w:tr>
        <w:trPr>
          <w:trHeight w:val="1373" w:hRule="atLeast"/>
        </w:trPr>
        <w:tc>
          <w:tcPr>
            <w:tcW w:w="2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Рассмотрено на  МО  учителей   </w:t>
            </w:r>
          </w:p>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Протокол № 1  от «_</w:t>
            </w:r>
            <w:r>
              <w:rPr>
                <w:rFonts w:cs="Times New Roman" w:ascii="Times New Roman" w:hAnsi="Times New Roman"/>
                <w:bCs/>
                <w:sz w:val="24"/>
                <w:szCs w:val="24"/>
                <w:u w:val="single"/>
              </w:rPr>
              <w:t>29_</w:t>
            </w:r>
            <w:r>
              <w:rPr>
                <w:rFonts w:cs="Times New Roman" w:ascii="Times New Roman" w:hAnsi="Times New Roman"/>
                <w:bCs/>
                <w:sz w:val="24"/>
                <w:szCs w:val="24"/>
              </w:rPr>
              <w:t>»_августа  2024г.</w:t>
            </w:r>
          </w:p>
        </w:tc>
        <w:tc>
          <w:tcPr>
            <w:tcW w:w="2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Принята на заседании </w:t>
            </w:r>
          </w:p>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Педагогического  совета</w:t>
            </w:r>
          </w:p>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протокол № </w:t>
            </w:r>
            <w:r>
              <w:rPr>
                <w:rFonts w:cs="Times New Roman" w:ascii="Times New Roman" w:hAnsi="Times New Roman"/>
                <w:bCs/>
                <w:sz w:val="24"/>
                <w:szCs w:val="24"/>
                <w:u w:val="single"/>
              </w:rPr>
              <w:t xml:space="preserve">21 </w:t>
            </w:r>
            <w:r>
              <w:rPr>
                <w:rFonts w:cs="Times New Roman" w:ascii="Times New Roman" w:hAnsi="Times New Roman"/>
                <w:bCs/>
                <w:sz w:val="24"/>
                <w:szCs w:val="24"/>
              </w:rPr>
              <w:t xml:space="preserve">от  </w:t>
            </w:r>
            <w:r>
              <w:rPr>
                <w:rFonts w:cs="Times New Roman" w:ascii="Times New Roman" w:hAnsi="Times New Roman"/>
                <w:bCs/>
                <w:sz w:val="24"/>
                <w:szCs w:val="24"/>
                <w:u w:val="single"/>
              </w:rPr>
              <w:t>30</w:t>
            </w:r>
          </w:p>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u w:val="single"/>
              </w:rPr>
              <w:t xml:space="preserve"> </w:t>
            </w:r>
            <w:r>
              <w:rPr>
                <w:rFonts w:cs="Times New Roman" w:ascii="Times New Roman" w:hAnsi="Times New Roman"/>
                <w:bCs/>
                <w:sz w:val="24"/>
                <w:szCs w:val="24"/>
                <w:u w:val="single"/>
              </w:rPr>
              <w:t>августа 2024  г.</w:t>
            </w:r>
          </w:p>
        </w:tc>
        <w:tc>
          <w:tcPr>
            <w:tcW w:w="3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Утверждаю</w:t>
            </w:r>
          </w:p>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Директор  </w:t>
            </w:r>
          </w:p>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___________З.В.Терентьева Приказ  № _41___</w:t>
            </w:r>
          </w:p>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от   «30»_</w:t>
            </w:r>
            <w:r>
              <w:rPr>
                <w:rFonts w:cs="Times New Roman" w:ascii="Times New Roman" w:hAnsi="Times New Roman"/>
                <w:bCs/>
                <w:sz w:val="24"/>
                <w:szCs w:val="24"/>
                <w:u w:val="single"/>
              </w:rPr>
              <w:t>августа</w:t>
            </w:r>
            <w:r>
              <w:rPr>
                <w:rFonts w:cs="Times New Roman" w:ascii="Times New Roman" w:hAnsi="Times New Roman"/>
                <w:bCs/>
                <w:sz w:val="24"/>
                <w:szCs w:val="24"/>
              </w:rPr>
              <w:t>_2024 г.</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Рабочая п</w:t>
      </w:r>
      <w:r>
        <w:rPr>
          <w:rFonts w:cs="Times New Roman" w:ascii="Times New Roman" w:hAnsi="Times New Roman"/>
          <w:sz w:val="24"/>
          <w:szCs w:val="24"/>
        </w:rPr>
        <w:t>рограмма по ОФП</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 класс</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(часть, формируемая участниками образовательных отношений)</w:t>
      </w:r>
    </w:p>
    <w:p>
      <w:pPr>
        <w:pStyle w:val="Normal"/>
        <w:spacing w:lineRule="auto" w:line="240" w:before="0" w:after="0"/>
        <w:jc w:val="center"/>
        <w:rPr>
          <w:rFonts w:ascii="Times New Roman" w:hAnsi="Times New Roman" w:cs="Times New Roman"/>
          <w:sz w:val="24"/>
          <w:szCs w:val="24"/>
        </w:rPr>
      </w:pPr>
      <w:r>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t>Составила: учитель физической культуры Нилова Е.А</w:t>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7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2024-2025 уч. год</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Пояснительная записка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Исходными документами для составления курса ОФП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Федеральный закон от 29.12.2012 № 273-ФЗ «Об образовании в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Комплексная программа физического воспитания учащихся 1-4, 5-9  классов / А.П. Матвеева – М.; Просвещение, 2011</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рассчитана на школьников в возрасте 7-8 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Основой ОФП являются развитие физических качеств человека: быстрота, ловкость, сила, гибкость, выносливость. Занятия ОФП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ОФП учащиеся совершенствуют умение управлять движениями, развивают навыки в быстром и экономном передвижении, преодолении препятствий, которые способствуют гармоническому развитию детей. ОФП имеет большое оздоровительное значение. Занятия, как правило, проводятся на свежем воздухе. ОФП требует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предусматривает задания, упражнения, игры на развитие физических качеств, формирование коммуникативных, двигательных навыков. Это способствует появлению желания общения с другими людьми, занятиям спортом, интеллектуальными видами деятельности, формированию умений работать в условиях поиска, развитию сообразительности, любознательности.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1.Место к</w:t>
      </w:r>
      <w:r>
        <w:rPr>
          <w:rFonts w:cs="Times New Roman" w:ascii="Times New Roman" w:hAnsi="Times New Roman"/>
          <w:b/>
          <w:sz w:val="24"/>
          <w:szCs w:val="24"/>
        </w:rPr>
        <w:t>урса</w:t>
      </w:r>
      <w:r>
        <w:rPr>
          <w:rFonts w:cs="Times New Roman" w:ascii="Times New Roman" w:hAnsi="Times New Roman"/>
          <w:b/>
          <w:sz w:val="24"/>
          <w:szCs w:val="24"/>
        </w:rPr>
        <w:t xml:space="preserve"> в учебном плане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Программа рассчитана на 33 часа в год с проведением занятий 1 раз в неделю.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Целью</w:t>
      </w:r>
      <w:r>
        <w:rPr>
          <w:rFonts w:cs="Times New Roman" w:ascii="Times New Roman" w:hAnsi="Times New Roman"/>
          <w:sz w:val="24"/>
          <w:szCs w:val="24"/>
        </w:rPr>
        <w:t xml:space="preserve"> программы является формирование у учащихся основ здорового образа жизни, развитие физических качеств, творческой самостоятельности посредством освоения двигательной деятельности. Реализация данной цели связана с решением следующих задач:</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sym w:font="Symbol" w:char="f0b7"/>
      </w:r>
      <w:r>
        <w:rPr>
          <w:rFonts w:cs="Times New Roman" w:ascii="Times New Roman" w:hAnsi="Times New Roman"/>
          <w:sz w:val="24"/>
          <w:szCs w:val="24"/>
        </w:rPr>
        <w:t xml:space="preserve"> </w:t>
      </w:r>
      <w:r>
        <w:rPr>
          <w:rFonts w:cs="Times New Roman" w:ascii="Times New Roman" w:hAnsi="Times New Roman"/>
          <w:sz w:val="24"/>
          <w:szCs w:val="24"/>
        </w:rPr>
        <w:t>укрепление здоровья, улучшение осанки, профилактику плоскостопия; содействие гармоническому физическому развитию;</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sym w:font="Symbol" w:char="f0b7"/>
      </w:r>
      <w:r>
        <w:rPr>
          <w:rFonts w:cs="Times New Roman" w:ascii="Times New Roman" w:hAnsi="Times New Roman"/>
          <w:sz w:val="24"/>
          <w:szCs w:val="24"/>
        </w:rPr>
        <w:t xml:space="preserve"> </w:t>
      </w:r>
      <w:r>
        <w:rPr>
          <w:rFonts w:cs="Times New Roman" w:ascii="Times New Roman" w:hAnsi="Times New Roman"/>
          <w:sz w:val="24"/>
          <w:szCs w:val="24"/>
        </w:rPr>
        <w:t>овладение «школой движений»;</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sym w:font="Symbol" w:char="f0b7"/>
      </w:r>
      <w:r>
        <w:rPr>
          <w:rFonts w:cs="Times New Roman" w:ascii="Times New Roman" w:hAnsi="Times New Roman"/>
          <w:sz w:val="24"/>
          <w:szCs w:val="24"/>
        </w:rPr>
        <w:t xml:space="preserve"> </w:t>
      </w:r>
      <w:r>
        <w:rPr>
          <w:rFonts w:cs="Times New Roman" w:ascii="Times New Roman" w:hAnsi="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sym w:font="Symbol" w:char="f0b7"/>
      </w:r>
      <w:r>
        <w:rPr>
          <w:rFonts w:cs="Times New Roman" w:ascii="Times New Roman" w:hAnsi="Times New Roman"/>
          <w:sz w:val="24"/>
          <w:szCs w:val="24"/>
        </w:rPr>
        <w:t xml:space="preserve"> </w:t>
      </w:r>
      <w:r>
        <w:rPr>
          <w:rFonts w:cs="Times New Roman" w:ascii="Times New Roman" w:hAnsi="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sym w:font="Symbol" w:char="f0b7"/>
      </w:r>
      <w:r>
        <w:rPr>
          <w:rFonts w:cs="Times New Roman" w:ascii="Times New Roman" w:hAnsi="Times New Roman"/>
          <w:sz w:val="24"/>
          <w:szCs w:val="24"/>
        </w:rPr>
        <w:t xml:space="preserve"> </w:t>
      </w:r>
      <w:r>
        <w:rPr>
          <w:rFonts w:cs="Times New Roman" w:ascii="Times New Roman" w:hAnsi="Times New Roman"/>
          <w:sz w:val="24"/>
          <w:szCs w:val="24"/>
        </w:rPr>
        <w:t>выработку представлений об основных видах спорта, снарядах и инвентаре, о соблюдении правил техники безопасности во время занятий;</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sym w:font="Symbol" w:char="f0b7"/>
      </w:r>
      <w:r>
        <w:rPr>
          <w:rFonts w:cs="Times New Roman" w:ascii="Times New Roman" w:hAnsi="Times New Roman"/>
          <w:sz w:val="24"/>
          <w:szCs w:val="24"/>
        </w:rPr>
        <w:t xml:space="preserve"> </w:t>
      </w:r>
      <w:r>
        <w:rPr>
          <w:rFonts w:cs="Times New Roman" w:ascii="Times New Roman" w:hAnsi="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pPr>
        <w:pStyle w:val="Normal"/>
        <w:spacing w:lineRule="auto" w:line="240" w:before="0" w:after="0"/>
        <w:ind w:firstLine="709"/>
        <w:jc w:val="both"/>
        <w:rPr>
          <w:rFonts w:ascii="Times New Roman" w:hAnsi="Times New Roman" w:cs="Times New Roman"/>
          <w:sz w:val="24"/>
          <w:szCs w:val="24"/>
        </w:rPr>
      </w:pPr>
      <w:r>
        <w:rPr>
          <w:rFonts w:eastAsia="Symbol" w:cs="Symbol" w:ascii="Symbol" w:hAnsi="Symbol"/>
          <w:sz w:val="24"/>
          <w:szCs w:val="24"/>
        </w:rPr>
        <w:sym w:font="Symbol" w:char="f0b7"/>
      </w:r>
      <w:r>
        <w:rPr>
          <w:rFonts w:cs="Times New Roman" w:ascii="Times New Roman" w:hAnsi="Times New Roman"/>
          <w:sz w:val="24"/>
          <w:szCs w:val="24"/>
        </w:rPr>
        <w:t xml:space="preserve"> </w:t>
      </w:r>
      <w:r>
        <w:rPr>
          <w:rFonts w:cs="Times New Roman" w:ascii="Times New Roman" w:hAnsi="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2.Планируемые результаты изучения учебного курса.</w:t>
      </w:r>
    </w:p>
    <w:p>
      <w:pPr>
        <w:pStyle w:val="Normal"/>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2.1 Метапредметные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результаты</w:t>
      </w:r>
      <w:r>
        <w:rPr>
          <w:rFonts w:eastAsia="Times New Roman" w:cs="Times New Roman" w:ascii="Times New Roman" w:hAnsi="Times New Roman"/>
          <w:b/>
          <w:bCs/>
          <w:sz w:val="24"/>
          <w:szCs w:val="24"/>
          <w:lang w:eastAsia="ru-RU"/>
        </w:rPr>
        <w:t xml:space="preserve"> освоения физической культуры.</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ab/>
        <w:t>Метапредметные результаты проявляются в различных областях культуры</w:t>
      </w:r>
      <w:r>
        <w:rPr>
          <w:rFonts w:eastAsia="Times New Roman" w:cs="Times New Roman" w:ascii="Times New Roman" w:hAnsi="Times New Roman"/>
          <w:b/>
          <w:sz w:val="24"/>
          <w:szCs w:val="24"/>
          <w:lang w:eastAsia="ru-RU"/>
        </w:rPr>
        <w:t>.</w:t>
      </w:r>
    </w:p>
    <w:p>
      <w:pPr>
        <w:pStyle w:val="Normal"/>
        <w:spacing w:lineRule="auto" w:line="240" w:before="0" w:after="0"/>
        <w:ind w:firstLine="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sz w:val="24"/>
          <w:szCs w:val="24"/>
          <w:lang w:eastAsia="ru-RU"/>
        </w:rPr>
        <w:t>В области познавательной культуры:</w:t>
      </w:r>
    </w:p>
    <w:p>
      <w:pPr>
        <w:pStyle w:val="Normal"/>
        <w:numPr>
          <w:ilvl w:val="0"/>
          <w:numId w:val="5"/>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pPr>
        <w:pStyle w:val="Normal"/>
        <w:numPr>
          <w:ilvl w:val="0"/>
          <w:numId w:val="5"/>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pPr>
        <w:pStyle w:val="Normal"/>
        <w:numPr>
          <w:ilvl w:val="0"/>
          <w:numId w:val="5"/>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ab/>
        <w:t>В области нравственной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ab/>
        <w:t>В области трудовой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рациональное планирование учебной деятельности, умение организовывать места занятий и обеспечивать их безопасность;</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области эстетической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области коммуникативной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владение культурой речи, ведение диалога в доброжелательной и открытой форме, проявление к собеседнику внимания, интереса и уважения;</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владение умением логически грамотно излагать, аргументировать и обосновывать собственную точку зрения, доводить ее до собеседника.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ab/>
        <w:t>В области физической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владение способами организации и проведения разнообразных форм занятий физической культурой, их планирования и содержательного наполнения;</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pPr>
        <w:pStyle w:val="Normal"/>
        <w:spacing w:lineRule="auto" w:line="240" w:before="0" w:after="0"/>
        <w:ind w:left="54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40" w:hanging="0"/>
        <w:contextualSpacing/>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sz w:val="24"/>
          <w:szCs w:val="24"/>
          <w:lang w:eastAsia="ru-RU"/>
        </w:rPr>
        <w:t>Метапредметные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результаты</w:t>
      </w:r>
      <w:r>
        <w:rPr>
          <w:rFonts w:eastAsia="Times New Roman" w:cs="Times New Roman" w:ascii="Times New Roman" w:hAnsi="Times New Roman"/>
          <w:b/>
          <w:bCs/>
          <w:sz w:val="24"/>
          <w:szCs w:val="24"/>
          <w:lang w:eastAsia="ru-RU"/>
        </w:rPr>
        <w:t xml:space="preserve"> освоения физической культуры.</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Предметные результаты, так же как и метапредметные, проявляются в разных областях культуры.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ab/>
        <w:t>В области познавательной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знание основных направлений развития физической культуры в обществе, их целей, задач и форм организации;</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области нравственной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области трудовой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преодолевать трудности, выполнять учебные задания по технической и физической подготовке в полном объеме;</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области эстетической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ab/>
        <w:t>В области коммуникативной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интересно и доступно излагать знания о физической культуре, грамотно пользоваться понятийным аппаратом;</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осуществлять судейство соревнований по одному из видов спорта, владеть информационными жестами судьи.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ab/>
        <w:t>В области физической культуры:</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pPr>
        <w:pStyle w:val="Normal"/>
        <w:numPr>
          <w:ilvl w:val="0"/>
          <w:numId w:val="6"/>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pPr>
        <w:pStyle w:val="Normal"/>
        <w:numPr>
          <w:ilvl w:val="0"/>
          <w:numId w:val="0"/>
        </w:numPr>
        <w:spacing w:lineRule="auto" w:line="240" w:before="0" w:after="0"/>
        <w:jc w:val="both"/>
        <w:outlineLvl w:val="0"/>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0" w:after="0"/>
        <w:jc w:val="both"/>
        <w:outlineLvl w:val="0"/>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2.2 Знания о физической культуре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Выпускник научится:</w:t>
      </w:r>
    </w:p>
    <w:p>
      <w:pPr>
        <w:pStyle w:val="Normal"/>
        <w:numPr>
          <w:ilvl w:val="0"/>
          <w:numId w:val="2"/>
        </w:numPr>
        <w:spacing w:lineRule="auto" w:line="240" w:before="0" w:after="0"/>
        <w:ind w:left="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pPr>
        <w:pStyle w:val="Normal"/>
        <w:numPr>
          <w:ilvl w:val="0"/>
          <w:numId w:val="2"/>
        </w:numPr>
        <w:spacing w:lineRule="auto" w:line="240" w:before="0" w:after="0"/>
        <w:ind w:left="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pStyle w:val="Normal"/>
        <w:numPr>
          <w:ilvl w:val="0"/>
          <w:numId w:val="2"/>
        </w:numPr>
        <w:spacing w:lineRule="auto" w:line="240" w:before="0" w:after="0"/>
        <w:ind w:left="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pPr>
        <w:pStyle w:val="Normal"/>
        <w:numPr>
          <w:ilvl w:val="0"/>
          <w:numId w:val="2"/>
        </w:numPr>
        <w:spacing w:lineRule="auto" w:line="240" w:before="0" w:after="0"/>
        <w:ind w:left="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pPr>
        <w:pStyle w:val="Normal"/>
        <w:numPr>
          <w:ilvl w:val="0"/>
          <w:numId w:val="2"/>
        </w:numPr>
        <w:spacing w:lineRule="auto" w:line="240" w:before="0" w:after="0"/>
        <w:ind w:left="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pStyle w:val="Normal"/>
        <w:numPr>
          <w:ilvl w:val="0"/>
          <w:numId w:val="2"/>
        </w:numPr>
        <w:spacing w:lineRule="auto" w:line="240" w:before="0" w:after="0"/>
        <w:ind w:left="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Выпускник получит возможность научиться:</w:t>
      </w:r>
    </w:p>
    <w:p>
      <w:pPr>
        <w:pStyle w:val="Normal"/>
        <w:spacing w:lineRule="auto" w:line="240" w:before="0" w:after="0"/>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p>
      <w:pPr>
        <w:pStyle w:val="Normal"/>
        <w:numPr>
          <w:ilvl w:val="0"/>
          <w:numId w:val="2"/>
        </w:numPr>
        <w:spacing w:lineRule="auto" w:line="240" w:before="0" w:after="0"/>
        <w:ind w:left="0" w:hanging="284"/>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характеризовать</w:t>
      </w:r>
      <w:r>
        <w:rPr>
          <w:rFonts w:eastAsia="Times New Roman" w:cs="Times New Roman" w:ascii="Times New Roman" w:hAnsi="Times New Roman"/>
          <w:sz w:val="24"/>
          <w:szCs w:val="24"/>
          <w:lang w:eastAsia="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pStyle w:val="Normal"/>
        <w:numPr>
          <w:ilvl w:val="0"/>
          <w:numId w:val="2"/>
        </w:numPr>
        <w:spacing w:lineRule="auto" w:line="240" w:before="0" w:after="0"/>
        <w:ind w:left="0" w:hanging="284"/>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pPr>
        <w:pStyle w:val="Normal"/>
        <w:numPr>
          <w:ilvl w:val="0"/>
          <w:numId w:val="2"/>
        </w:numPr>
        <w:spacing w:lineRule="auto" w:line="240" w:before="0" w:after="0"/>
        <w:ind w:left="0" w:hanging="284"/>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0" w:after="0"/>
        <w:jc w:val="both"/>
        <w:outlineLvl w:val="0"/>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Способы двигательной (физкультурной) деятельности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Выпускник научится: </w:t>
      </w:r>
    </w:p>
    <w:p>
      <w:pPr>
        <w:pStyle w:val="Normal"/>
        <w:numPr>
          <w:ilvl w:val="0"/>
          <w:numId w:val="3"/>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pStyle w:val="Normal"/>
        <w:numPr>
          <w:ilvl w:val="0"/>
          <w:numId w:val="3"/>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pPr>
        <w:pStyle w:val="Normal"/>
        <w:numPr>
          <w:ilvl w:val="0"/>
          <w:numId w:val="3"/>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pPr>
        <w:pStyle w:val="Normal"/>
        <w:numPr>
          <w:ilvl w:val="0"/>
          <w:numId w:val="3"/>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pPr>
        <w:pStyle w:val="Normal"/>
        <w:numPr>
          <w:ilvl w:val="0"/>
          <w:numId w:val="3"/>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pPr>
        <w:pStyle w:val="Normal"/>
        <w:numPr>
          <w:ilvl w:val="0"/>
          <w:numId w:val="3"/>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Выпускник получит возможность научиться:</w:t>
      </w:r>
    </w:p>
    <w:p>
      <w:pPr>
        <w:pStyle w:val="Normal"/>
        <w:numPr>
          <w:ilvl w:val="0"/>
          <w:numId w:val="3"/>
        </w:numPr>
        <w:spacing w:lineRule="auto" w:line="240" w:before="0" w:after="0"/>
        <w:ind w:left="1230" w:hanging="284"/>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pStyle w:val="Normal"/>
        <w:numPr>
          <w:ilvl w:val="0"/>
          <w:numId w:val="3"/>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pStyle w:val="Normal"/>
        <w:numPr>
          <w:ilvl w:val="0"/>
          <w:numId w:val="3"/>
        </w:numPr>
        <w:spacing w:lineRule="auto" w:line="240" w:before="0" w:after="0"/>
        <w:ind w:left="1230" w:hanging="284"/>
        <w:jc w:val="both"/>
        <w:rPr>
          <w:rFonts w:ascii="Times New Roman" w:hAnsi="Times New Roman" w:eastAsia="Times New Roman" w:cs="Times New Roman"/>
          <w:iCs/>
          <w:sz w:val="24"/>
          <w:szCs w:val="24"/>
          <w:lang w:eastAsia="ru-RU"/>
        </w:rPr>
      </w:pPr>
      <w:r>
        <w:rPr>
          <w:rFonts w:eastAsia="Times New Roman" w:cs="Times New Roman" w:ascii="Times New Roman" w:hAnsi="Times New Roman"/>
          <w:sz w:val="24"/>
          <w:szCs w:val="24"/>
          <w:lang w:eastAsia="ru-RU"/>
        </w:rPr>
        <w:t>проводить восстановительные мероприятия с использованием банных процедур и сеансов оздоровительного массажа.</w:t>
      </w:r>
    </w:p>
    <w:p>
      <w:pPr>
        <w:pStyle w:val="Normal"/>
        <w:spacing w:lineRule="auto" w:line="240" w:before="0" w:after="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p>
      <w:pPr>
        <w:pStyle w:val="Normal"/>
        <w:numPr>
          <w:ilvl w:val="0"/>
          <w:numId w:val="0"/>
        </w:numPr>
        <w:spacing w:lineRule="auto" w:line="240" w:before="0" w:after="0"/>
        <w:jc w:val="both"/>
        <w:outlineLvl w:val="0"/>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Физическое совершенствование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Выпускник научится: </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выполнять акробатические комбинации из числа хорошо освоенных упражнений; </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гимнастические комбинации на спортивных снарядах из числа хорошо освоенных упражнений;</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выполнять легкоатлетические упражнения в беге и прыжках (в высоту и длину); </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Pr>
          <w:rFonts w:eastAsia="Times New Roman" w:cs="Times New Roman" w:ascii="Times New Roman" w:hAnsi="Times New Roman"/>
          <w:iCs/>
          <w:sz w:val="24"/>
          <w:szCs w:val="24"/>
          <w:lang w:eastAsia="ru-RU"/>
        </w:rPr>
        <w:t>(для снежных регионов России)</w:t>
      </w:r>
      <w:r>
        <w:rPr>
          <w:rFonts w:eastAsia="Times New Roman" w:cs="Times New Roman" w:ascii="Times New Roman" w:hAnsi="Times New Roman"/>
          <w:sz w:val="24"/>
          <w:szCs w:val="24"/>
          <w:lang w:eastAsia="ru-RU"/>
        </w:rPr>
        <w:t xml:space="preserve">; </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выполнять спуски и торможения на лыжах с пологого склона одним из разученных способов; </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выполнять основные технические действия и приемы игры в футбол в условиях учебной и игровой деятельности;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выполнять основные технические действия и приемы игры в волейбол в условиях учебной и игровой деятельности; </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основные технические действия и приемы игры в баскетбол в условиях учебной и игровой деятельности;</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тестовые упражнения на оценку уровня индивидуального развития основных физических качеств.</w:t>
      </w:r>
    </w:p>
    <w:p>
      <w:pPr>
        <w:pStyle w:val="Normal"/>
        <w:spacing w:lineRule="auto" w:line="240" w:before="0" w:after="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Выпускник получит возможность научиться:</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pPr>
        <w:pStyle w:val="Normal"/>
        <w:numPr>
          <w:ilvl w:val="0"/>
          <w:numId w:val="4"/>
        </w:numPr>
        <w:spacing w:lineRule="auto" w:line="240" w:before="0" w:after="0"/>
        <w:ind w:left="1230"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преодолевать естественные и искусственные препятствия с помощью разнообразных способов лазания, прыжков и бега;</w:t>
      </w:r>
    </w:p>
    <w:p>
      <w:pPr>
        <w:pStyle w:val="Normal"/>
        <w:numPr>
          <w:ilvl w:val="0"/>
          <w:numId w:val="4"/>
        </w:numPr>
        <w:spacing w:lineRule="auto" w:line="240" w:before="0" w:after="0"/>
        <w:ind w:left="1230" w:hanging="284"/>
        <w:jc w:val="both"/>
        <w:rPr>
          <w:rFonts w:ascii="Times New Roman" w:hAnsi="Times New Roman" w:eastAsia="Times New Roman" w:cs="Times New Roman"/>
          <w:iCs/>
          <w:sz w:val="24"/>
          <w:szCs w:val="24"/>
          <w:lang w:eastAsia="ru-RU"/>
        </w:rPr>
      </w:pPr>
      <w:r>
        <w:rPr>
          <w:rFonts w:eastAsia="Times New Roman" w:cs="Times New Roman" w:ascii="Times New Roman" w:hAnsi="Times New Roman"/>
          <w:sz w:val="24"/>
          <w:szCs w:val="24"/>
          <w:lang w:eastAsia="ru-RU"/>
        </w:rPr>
        <w:t>осуществлять судейство по одному из осваиваемых видов спорта;</w:t>
      </w:r>
    </w:p>
    <w:p>
      <w:pPr>
        <w:pStyle w:val="Normal"/>
        <w:numPr>
          <w:ilvl w:val="0"/>
          <w:numId w:val="4"/>
        </w:numPr>
        <w:spacing w:lineRule="auto" w:line="240" w:before="0" w:after="0"/>
        <w:ind w:left="1230" w:hanging="284"/>
        <w:jc w:val="both"/>
        <w:rPr>
          <w:rFonts w:ascii="Times New Roman" w:hAnsi="Times New Roman" w:eastAsia="Times New Roman" w:cs="Times New Roman"/>
          <w:b/>
          <w:caps/>
          <w:sz w:val="24"/>
          <w:szCs w:val="24"/>
          <w:lang w:eastAsia="ru-RU"/>
        </w:rPr>
      </w:pPr>
      <w:r>
        <w:rPr>
          <w:rFonts w:eastAsia="Times New Roman" w:cs="Times New Roman" w:ascii="Times New Roman" w:hAnsi="Times New Roman"/>
          <w:iCs/>
          <w:sz w:val="24"/>
          <w:szCs w:val="24"/>
          <w:lang w:eastAsia="ru-RU"/>
        </w:rPr>
        <w:t xml:space="preserve">выполнять тестовые нормативы по физической подготовке. </w:t>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Содержание учебного курса.</w:t>
      </w:r>
    </w:p>
    <w:p>
      <w:pPr>
        <w:pStyle w:val="Normal"/>
        <w:shd w:val="clear" w:color="auto" w:fill="FFFFFF"/>
        <w:spacing w:lineRule="auto" w:line="240" w:before="0" w:after="0"/>
        <w:ind w:firstLine="426"/>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Знания о физической культуре</w:t>
      </w:r>
    </w:p>
    <w:p>
      <w:pPr>
        <w:pStyle w:val="Normal"/>
        <w:shd w:val="clear" w:color="auto" w:fill="FFFFFF"/>
        <w:spacing w:lineRule="auto" w:line="240" w:before="0" w:after="0"/>
        <w:ind w:firstLine="426"/>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bCs/>
          <w:sz w:val="24"/>
          <w:szCs w:val="24"/>
          <w:lang w:eastAsia="ru-RU"/>
        </w:rPr>
        <w:t xml:space="preserve">История физической культуры. </w:t>
      </w:r>
      <w:r>
        <w:rPr>
          <w:rFonts w:eastAsia="Times New Roman" w:cs="Times New Roman" w:ascii="Times New Roman" w:hAnsi="Times New Roman"/>
          <w:sz w:val="24"/>
          <w:szCs w:val="24"/>
          <w:lang w:eastAsia="ru-RU"/>
        </w:rPr>
        <w:t>Олимпийские игры древности.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Возрождение Олимпийских игр и олимпийского движения.</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Краткая характеристика видов спорта, входящих в программу Олимпийских игр.</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 в современном обществе.</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pPr>
        <w:pStyle w:val="Normal"/>
        <w:shd w:val="clear" w:color="auto" w:fill="FFFFFF"/>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Физическая культура (основные понятия). </w:t>
      </w:r>
      <w:r>
        <w:rPr>
          <w:rFonts w:eastAsia="Times New Roman" w:cs="Times New Roman" w:ascii="Times New Roman" w:hAnsi="Times New Roman"/>
          <w:sz w:val="24"/>
          <w:szCs w:val="24"/>
          <w:lang w:eastAsia="ru-RU"/>
        </w:rPr>
        <w:t>Физическое развитие человека.</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и ее связь с укреплением здоровья, развитием физических качеств.</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и планирование самостоятельных занятий по развитию физических качеств.</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Техническая подготовка. Техника движений и ее основные показатели.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Всестороннее и гармоничное физическое развитие.</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Адаптивная физическая культура.</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Спортивная подготовка.</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Здоровье и здоровый образ жизни.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Профессионально-прикладная физическая подготовка.</w:t>
      </w:r>
    </w:p>
    <w:p>
      <w:pPr>
        <w:pStyle w:val="Normal"/>
        <w:shd w:val="clear" w:color="auto" w:fill="FFFFFF"/>
        <w:spacing w:lineRule="auto" w:line="240" w:before="0" w:after="0"/>
        <w:ind w:firstLine="51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Физическая культура человека. </w:t>
      </w:r>
      <w:r>
        <w:rPr>
          <w:rFonts w:eastAsia="Times New Roman" w:cs="Times New Roman" w:ascii="Times New Roman" w:hAnsi="Times New Roman"/>
          <w:sz w:val="24"/>
          <w:szCs w:val="24"/>
          <w:lang w:eastAsia="ru-RU"/>
        </w:rPr>
        <w:t>Режим дня, его основное содержание и правила планирования.</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Закаливание организма. Правила безопасности и гигиенические требования.</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Влияние занятий физической культурой на формирование положительных качеств личности.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самостоятельных занятий по коррекции осанки и телосложения.</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Доврачебная помощь во время занятий физической культурой и спортом.</w:t>
      </w:r>
    </w:p>
    <w:p>
      <w:pPr>
        <w:pStyle w:val="Normal"/>
        <w:shd w:val="clear" w:color="auto" w:fill="FFFFFF"/>
        <w:spacing w:lineRule="auto" w:line="240" w:before="0" w:after="0"/>
        <w:ind w:firstLine="51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Способы двигательной (физкультурной) деятельности</w:t>
      </w:r>
    </w:p>
    <w:p>
      <w:pPr>
        <w:pStyle w:val="Normal"/>
        <w:shd w:val="clear" w:color="auto" w:fill="FFFFFF"/>
        <w:spacing w:lineRule="auto" w:line="240" w:before="0" w:after="0"/>
        <w:ind w:firstLine="51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Организация и проведение самостоятельных занятий физической культурой. </w:t>
      </w:r>
    </w:p>
    <w:p>
      <w:pPr>
        <w:pStyle w:val="Normal"/>
        <w:shd w:val="clear" w:color="auto" w:fill="FFFFFF"/>
        <w:spacing w:lineRule="auto" w:line="240" w:before="0" w:after="0"/>
        <w:ind w:firstLine="51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занятиям физической культурой.</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упражнений и составление индивидуальных комплексов для утренней зарядки, физкультминуток, физкульт - пауз (подвижных перемен).</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Планирование занятий физической культурой.</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самостоятельных занятий прикладной физической подготовкой.</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досуга средствами физической культуры.</w:t>
      </w:r>
    </w:p>
    <w:p>
      <w:pPr>
        <w:pStyle w:val="Normal"/>
        <w:shd w:val="clear" w:color="auto" w:fill="FFFFFF"/>
        <w:spacing w:lineRule="auto" w:line="240" w:before="0" w:after="0"/>
        <w:ind w:firstLine="51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Оценка эффективности занятий физической культурой. </w:t>
      </w:r>
      <w:r>
        <w:rPr>
          <w:rFonts w:eastAsia="Times New Roman" w:cs="Times New Roman" w:ascii="Times New Roman" w:hAnsi="Times New Roman"/>
          <w:sz w:val="24"/>
          <w:szCs w:val="24"/>
          <w:lang w:eastAsia="ru-RU"/>
        </w:rPr>
        <w:t>Самонаблюдение и самоконтроль.</w:t>
      </w:r>
    </w:p>
    <w:p>
      <w:pPr>
        <w:pStyle w:val="Normal"/>
        <w:shd w:val="clear" w:color="auto" w:fill="FFFFFF"/>
        <w:spacing w:lineRule="auto" w:line="240" w:before="0" w:after="0"/>
        <w:ind w:firstLine="51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резервов организма и состояния здоровья с помощью функциональных проб.</w:t>
      </w:r>
    </w:p>
    <w:p>
      <w:pPr>
        <w:pStyle w:val="Normal"/>
        <w:shd w:val="clear" w:color="auto" w:fill="FFFFFF"/>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Физическое совершенствование</w:t>
      </w:r>
    </w:p>
    <w:p>
      <w:pPr>
        <w:pStyle w:val="Normal"/>
        <w:shd w:val="clear" w:color="auto" w:fill="FFFFFF"/>
        <w:spacing w:lineRule="auto" w:line="240" w:before="0" w:after="0"/>
        <w:ind w:firstLine="51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Физкультурно-оздоровительная деятельность. </w:t>
      </w:r>
      <w:r>
        <w:rPr>
          <w:rFonts w:eastAsia="Times New Roman" w:cs="Times New Roman" w:ascii="Times New Roman" w:hAnsi="Times New Roman"/>
          <w:sz w:val="24"/>
          <w:szCs w:val="24"/>
          <w:lang w:eastAsia="ru-RU"/>
        </w:rPr>
        <w:t>Оздоровительные формы занятий в режиме учебного дня и учебной недели.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 комплексы адаптивной (лечебной) и корригирующей физической культуры.</w:t>
      </w:r>
    </w:p>
    <w:p>
      <w:pPr>
        <w:pStyle w:val="Normal"/>
        <w:shd w:val="clear" w:color="auto" w:fill="FFFFFF"/>
        <w:spacing w:lineRule="auto" w:line="240" w:before="0" w:after="0"/>
        <w:ind w:firstLine="51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Спортивно-оздоровительная деятельность с общеразвивающей направленностью</w:t>
      </w:r>
    </w:p>
    <w:p>
      <w:pPr>
        <w:pStyle w:val="Normal"/>
        <w:shd w:val="clear" w:color="auto" w:fill="FFFFFF"/>
        <w:spacing w:lineRule="auto" w:line="240" w:before="0" w:after="0"/>
        <w:ind w:firstLine="51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Cs/>
          <w:sz w:val="24"/>
          <w:szCs w:val="24"/>
          <w:lang w:eastAsia="ru-RU"/>
        </w:rPr>
        <w:t>Гимнастика с основами акробатики</w:t>
      </w:r>
      <w:r>
        <w:rPr>
          <w:rFonts w:eastAsia="Times New Roman" w:cs="Times New Roman" w:ascii="Times New Roman" w:hAnsi="Times New Roman"/>
          <w:b/>
          <w:bCs/>
          <w:i/>
          <w:iCs/>
          <w:sz w:val="24"/>
          <w:szCs w:val="24"/>
          <w:lang w:eastAsia="ru-RU"/>
        </w:rPr>
        <w:t xml:space="preserve">. </w:t>
      </w:r>
      <w:r>
        <w:rPr>
          <w:rFonts w:eastAsia="Times New Roman" w:cs="Times New Roman" w:ascii="Times New Roman" w:hAnsi="Times New Roman"/>
          <w:sz w:val="24"/>
          <w:szCs w:val="24"/>
          <w:lang w:eastAsia="ru-RU"/>
        </w:rPr>
        <w:t>Организующие команды и приемы.</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Акробатические упражнения и комбинации.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Ритмическая гимнастика (девочки).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Опорные прыжки.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Упражнения и комбинации на гимнастическом бревне (девочки).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Упражнения и комбинации на гимнастической перекладине (мальчики).</w:t>
      </w:r>
    </w:p>
    <w:p>
      <w:pPr>
        <w:pStyle w:val="Normal"/>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iCs/>
          <w:sz w:val="24"/>
          <w:szCs w:val="24"/>
          <w:lang w:eastAsia="ru-RU"/>
        </w:rPr>
        <w:t>Легкая атлетика</w:t>
      </w:r>
      <w:r>
        <w:rPr>
          <w:rFonts w:eastAsia="Times New Roman" w:cs="Times New Roman" w:ascii="Times New Roman" w:hAnsi="Times New Roman"/>
          <w:b/>
          <w:bCs/>
          <w:i/>
          <w:iCs/>
          <w:sz w:val="24"/>
          <w:szCs w:val="24"/>
          <w:lang w:eastAsia="ru-RU"/>
        </w:rPr>
        <w:t xml:space="preserve">. </w:t>
      </w:r>
      <w:r>
        <w:rPr>
          <w:rFonts w:eastAsia="Times New Roman" w:cs="Times New Roman" w:ascii="Times New Roman" w:hAnsi="Times New Roman"/>
          <w:sz w:val="24"/>
          <w:szCs w:val="24"/>
          <w:lang w:eastAsia="ru-RU"/>
        </w:rPr>
        <w:t>Беговые упражнения.</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Прыжковые упражнения.</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Метание малого мяча.</w:t>
      </w:r>
    </w:p>
    <w:p>
      <w:pPr>
        <w:pStyle w:val="Normal"/>
        <w:shd w:val="clear" w:color="auto" w:fill="FFFFFF"/>
        <w:spacing w:lineRule="auto" w:line="240" w:before="0" w:after="0"/>
        <w:ind w:firstLine="51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Cs/>
          <w:sz w:val="24"/>
          <w:szCs w:val="24"/>
          <w:lang w:eastAsia="ru-RU"/>
        </w:rPr>
        <w:t>Лыжные гонки.</w:t>
      </w:r>
      <w:r>
        <w:rPr>
          <w:rFonts w:eastAsia="Times New Roman" w:cs="Times New Roman" w:ascii="Times New Roman" w:hAnsi="Times New Roman"/>
          <w:b/>
          <w:bCs/>
          <w:i/>
          <w:iCs/>
          <w:sz w:val="24"/>
          <w:szCs w:val="24"/>
          <w:lang w:eastAsia="ru-RU"/>
        </w:rPr>
        <w:t xml:space="preserve"> </w:t>
      </w:r>
      <w:r>
        <w:rPr>
          <w:rFonts w:eastAsia="Times New Roman" w:cs="Times New Roman" w:ascii="Times New Roman" w:hAnsi="Times New Roman"/>
          <w:sz w:val="24"/>
          <w:szCs w:val="24"/>
          <w:lang w:eastAsia="ru-RU"/>
        </w:rPr>
        <w:t>Передвижения на лыжах.</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Подъемы, спуски, повороты, торможения.</w:t>
      </w:r>
    </w:p>
    <w:p>
      <w:pPr>
        <w:pStyle w:val="Normal"/>
        <w:shd w:val="clear" w:color="auto" w:fill="FFFFFF"/>
        <w:spacing w:lineRule="auto" w:line="240" w:before="0" w:after="0"/>
        <w:ind w:firstLine="51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b/>
          <w:bCs/>
          <w:iCs/>
          <w:sz w:val="24"/>
          <w:szCs w:val="24"/>
          <w:lang w:eastAsia="ru-RU"/>
        </w:rPr>
        <w:t>Спортивные игры.</w:t>
      </w:r>
      <w:r>
        <w:rPr>
          <w:rFonts w:eastAsia="Times New Roman" w:cs="Times New Roman" w:ascii="Times New Roman" w:hAnsi="Times New Roman"/>
          <w:b/>
          <w:bCs/>
          <w:i/>
          <w:iCs/>
          <w:sz w:val="24"/>
          <w:szCs w:val="24"/>
          <w:lang w:eastAsia="ru-RU"/>
        </w:rPr>
        <w:t xml:space="preserve"> </w:t>
      </w:r>
      <w:r>
        <w:rPr>
          <w:rFonts w:eastAsia="Times New Roman" w:cs="Times New Roman" w:ascii="Times New Roman" w:hAnsi="Times New Roman"/>
          <w:sz w:val="24"/>
          <w:szCs w:val="24"/>
          <w:lang w:eastAsia="ru-RU"/>
        </w:rPr>
        <w:t xml:space="preserve">Баскетбол. </w:t>
      </w:r>
      <w:r>
        <w:rPr>
          <w:rFonts w:eastAsia="Times New Roman" w:cs="Times New Roman" w:ascii="Times New Roman" w:hAnsi="Times New Roman"/>
          <w:iCs/>
          <w:sz w:val="24"/>
          <w:szCs w:val="24"/>
          <w:lang w:eastAsia="ru-RU"/>
        </w:rPr>
        <w:t>Игра по правилам.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 xml:space="preserve">Подвижные игры. </w:t>
      </w:r>
      <w:r>
        <w:rPr>
          <w:rFonts w:eastAsia="Times New Roman" w:cs="Times New Roman" w:ascii="Times New Roman" w:hAnsi="Times New Roman"/>
          <w:sz w:val="24"/>
          <w:szCs w:val="24"/>
          <w:lang w:eastAsia="ru-RU"/>
        </w:rPr>
        <w:t>Русские народные игры.</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Тематическое планирование</w:t>
      </w:r>
    </w:p>
    <w:tbl>
      <w:tblPr>
        <w:tblW w:w="8865" w:type="dxa"/>
        <w:jc w:val="center"/>
        <w:tblInd w:w="0" w:type="dxa"/>
        <w:tblLayout w:type="fixed"/>
        <w:tblCellMar>
          <w:top w:w="0" w:type="dxa"/>
          <w:left w:w="108" w:type="dxa"/>
          <w:bottom w:w="0" w:type="dxa"/>
          <w:right w:w="108" w:type="dxa"/>
        </w:tblCellMar>
        <w:tblLook w:val="04a0"/>
      </w:tblPr>
      <w:tblGrid>
        <w:gridCol w:w="994"/>
        <w:gridCol w:w="5371"/>
        <w:gridCol w:w="2500"/>
      </w:tblGrid>
      <w:tr>
        <w:trPr/>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b/>
                <w:sz w:val="24"/>
                <w:szCs w:val="24"/>
              </w:rPr>
            </w:pPr>
            <w:r>
              <w:rPr>
                <w:rFonts w:ascii="Times New Roman" w:hAnsi="Times New Roman"/>
                <w:b/>
                <w:sz w:val="24"/>
                <w:szCs w:val="24"/>
              </w:rPr>
              <w:t>№</w:t>
            </w:r>
          </w:p>
          <w:p>
            <w:pPr>
              <w:pStyle w:val="NoSpacing"/>
              <w:widowControl w:val="false"/>
              <w:jc w:val="center"/>
              <w:rPr>
                <w:rFonts w:ascii="Times New Roman" w:hAnsi="Times New Roman"/>
                <w:b/>
                <w:sz w:val="24"/>
                <w:szCs w:val="24"/>
              </w:rPr>
            </w:pPr>
            <w:r>
              <w:rPr>
                <w:rFonts w:ascii="Times New Roman" w:hAnsi="Times New Roman"/>
                <w:b/>
                <w:sz w:val="24"/>
                <w:szCs w:val="24"/>
              </w:rPr>
              <w:t>п/п</w:t>
            </w:r>
          </w:p>
        </w:tc>
        <w:tc>
          <w:tcPr>
            <w:tcW w:w="5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b/>
                <w:sz w:val="24"/>
                <w:szCs w:val="24"/>
              </w:rPr>
            </w:pPr>
            <w:r>
              <w:rPr>
                <w:rFonts w:ascii="Times New Roman" w:hAnsi="Times New Roman"/>
                <w:b/>
                <w:sz w:val="24"/>
                <w:szCs w:val="24"/>
              </w:rPr>
              <w:t>Раздел учебной программы</w:t>
            </w:r>
          </w:p>
        </w:tc>
        <w:tc>
          <w:tcPr>
            <w:tcW w:w="25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b/>
                <w:sz w:val="24"/>
                <w:szCs w:val="24"/>
              </w:rPr>
            </w:pPr>
            <w:r>
              <w:rPr>
                <w:rFonts w:ascii="Times New Roman" w:hAnsi="Times New Roman"/>
                <w:b/>
                <w:sz w:val="24"/>
                <w:szCs w:val="24"/>
              </w:rPr>
              <w:t>час</w:t>
            </w:r>
          </w:p>
        </w:tc>
      </w:tr>
      <w:tr>
        <w:trPr/>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1</w:t>
            </w:r>
          </w:p>
        </w:tc>
        <w:tc>
          <w:tcPr>
            <w:tcW w:w="5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Times New Roman" w:hAnsi="Times New Roman"/>
                <w:sz w:val="24"/>
                <w:szCs w:val="24"/>
              </w:rPr>
            </w:pPr>
            <w:r>
              <w:rPr>
                <w:rFonts w:ascii="Times New Roman" w:hAnsi="Times New Roman"/>
                <w:sz w:val="24"/>
                <w:szCs w:val="24"/>
              </w:rPr>
              <w:t xml:space="preserve">Легкая атлетика </w:t>
            </w:r>
          </w:p>
        </w:tc>
        <w:tc>
          <w:tcPr>
            <w:tcW w:w="25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8</w:t>
            </w:r>
          </w:p>
        </w:tc>
      </w:tr>
      <w:tr>
        <w:trPr/>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2</w:t>
            </w:r>
          </w:p>
        </w:tc>
        <w:tc>
          <w:tcPr>
            <w:tcW w:w="5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Times New Roman" w:hAnsi="Times New Roman"/>
                <w:sz w:val="24"/>
                <w:szCs w:val="24"/>
              </w:rPr>
            </w:pPr>
            <w:r>
              <w:rPr>
                <w:rFonts w:ascii="Times New Roman" w:hAnsi="Times New Roman"/>
                <w:sz w:val="24"/>
                <w:szCs w:val="24"/>
              </w:rPr>
              <w:t xml:space="preserve">Гимнастика с элементами акробатики </w:t>
            </w:r>
          </w:p>
        </w:tc>
        <w:tc>
          <w:tcPr>
            <w:tcW w:w="25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8</w:t>
            </w:r>
          </w:p>
        </w:tc>
      </w:tr>
      <w:tr>
        <w:trPr/>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3</w:t>
            </w:r>
          </w:p>
        </w:tc>
        <w:tc>
          <w:tcPr>
            <w:tcW w:w="5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Times New Roman" w:hAnsi="Times New Roman"/>
                <w:sz w:val="24"/>
                <w:szCs w:val="24"/>
              </w:rPr>
            </w:pPr>
            <w:r>
              <w:rPr>
                <w:rFonts w:ascii="Times New Roman" w:hAnsi="Times New Roman"/>
                <w:sz w:val="24"/>
                <w:szCs w:val="24"/>
              </w:rPr>
              <w:t>Подвижные игры</w:t>
            </w:r>
          </w:p>
        </w:tc>
        <w:tc>
          <w:tcPr>
            <w:tcW w:w="25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8</w:t>
            </w:r>
          </w:p>
        </w:tc>
      </w:tr>
      <w:tr>
        <w:trPr/>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4</w:t>
            </w:r>
          </w:p>
        </w:tc>
        <w:tc>
          <w:tcPr>
            <w:tcW w:w="5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Times New Roman" w:hAnsi="Times New Roman"/>
                <w:sz w:val="24"/>
                <w:szCs w:val="24"/>
              </w:rPr>
            </w:pPr>
            <w:r>
              <w:rPr>
                <w:rFonts w:ascii="Times New Roman" w:hAnsi="Times New Roman"/>
                <w:sz w:val="24"/>
                <w:szCs w:val="24"/>
              </w:rPr>
              <w:t>Спортивные игры</w:t>
            </w:r>
          </w:p>
        </w:tc>
        <w:tc>
          <w:tcPr>
            <w:tcW w:w="25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9</w:t>
            </w:r>
          </w:p>
        </w:tc>
      </w:tr>
      <w:tr>
        <w:trPr/>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5</w:t>
            </w:r>
          </w:p>
        </w:tc>
        <w:tc>
          <w:tcPr>
            <w:tcW w:w="5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Times New Roman" w:hAnsi="Times New Roman"/>
                <w:sz w:val="24"/>
                <w:szCs w:val="24"/>
              </w:rPr>
            </w:pPr>
            <w:r>
              <w:rPr>
                <w:rFonts w:ascii="Times New Roman" w:hAnsi="Times New Roman"/>
                <w:sz w:val="24"/>
                <w:szCs w:val="24"/>
              </w:rPr>
              <w:t>Основы знаний о физической культуре</w:t>
            </w:r>
          </w:p>
        </w:tc>
        <w:tc>
          <w:tcPr>
            <w:tcW w:w="25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sz w:val="24"/>
                <w:szCs w:val="24"/>
              </w:rPr>
            </w:pPr>
            <w:r>
              <w:rPr>
                <w:rFonts w:ascii="Times New Roman" w:hAnsi="Times New Roman"/>
                <w:sz w:val="24"/>
                <w:szCs w:val="24"/>
              </w:rPr>
              <w:t>На каждом занятии</w:t>
            </w:r>
          </w:p>
        </w:tc>
      </w:tr>
      <w:tr>
        <w:trPr/>
        <w:tc>
          <w:tcPr>
            <w:tcW w:w="636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Times New Roman" w:hAnsi="Times New Roman"/>
                <w:b/>
                <w:sz w:val="24"/>
                <w:szCs w:val="24"/>
              </w:rPr>
            </w:pPr>
            <w:r>
              <w:rPr>
                <w:rFonts w:ascii="Times New Roman" w:hAnsi="Times New Roman"/>
                <w:b/>
                <w:sz w:val="24"/>
                <w:szCs w:val="24"/>
              </w:rPr>
              <w:t>ИТОГО</w:t>
            </w:r>
          </w:p>
        </w:tc>
        <w:tc>
          <w:tcPr>
            <w:tcW w:w="25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center"/>
              <w:rPr>
                <w:rFonts w:ascii="Times New Roman" w:hAnsi="Times New Roman"/>
                <w:b/>
                <w:sz w:val="24"/>
                <w:szCs w:val="24"/>
              </w:rPr>
            </w:pPr>
            <w:r>
              <w:rPr>
                <w:rFonts w:ascii="Times New Roman" w:hAnsi="Times New Roman"/>
                <w:b/>
                <w:sz w:val="24"/>
                <w:szCs w:val="24"/>
              </w:rPr>
              <w:t>33</w:t>
            </w:r>
          </w:p>
        </w:tc>
      </w:tr>
    </w:tbl>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Содержание программы</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Лёгкая атлетика (8 часов)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Правила поведения на кружке. Значение легкоатлетических упражнений для человека. Техника безопасности во время занятий легкой атлетикой. Правила пользования спортивным инвентарем, одеждой и обувью. Дисциплина – основа безопасности во время занятий ОФП. Возможные травмы и их предупреждения. Бег на короткие дистанции. Стартовый разбег по сигналу и самостоятельно, на прямой и на повороте. Ускорения; бег по повороту; финиш. Бег на дистанции 30м. 60м. Бег на дистанции 100м. Техника старта с опорой на одну руку и низкого старта. Бег 3мин. Проведение бега на 1500м. Спринтерский бег. Бег на выносливость 2000м. Бег по пересеченной местности. Прыжок в длину на дальность. Метание малого мяча. Бег по дистанции. Финиширование. Бег на длинные дистанции. Эстафетный бег.</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Гимнастика с элементами акробатики. (8 часов)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Строевые упражнения. Строевой шаг, размыкание и смыкание на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Общеразвивающие упражнения без предметов и с предметами, развитие координационных, силовых способностей, гибкости и правильной осанки: 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 Прыжки со скакалкой.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Акробатические упражнения: два кувырка вперед слитно; мост из положения стоя с помощью; кувырок назад в упор присев.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Лазанье: лазанье по канату. Подтягивания. Упражнения в висах и упорах, с набивными мячами.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Опорные прыжки: прыжок ноги врозь (козел в ширину, высота 100— 110 см).</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Спортивные и подвижные  игры (17 часов)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Ознакомление с правилами соревнований. Судейство соревнований в отдельных видах упражнений. Баскетбол. Перемещения и остановки. Ловля и передача мяча. Ведение мяча правой и левой рукой. Броски мяча в кольцо. Овладение мячом и противодействия. Отвлекающие приёмы.</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Планируемые результаты: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-укрепление здоровья, содействие гармоническому физическому развитию;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-развитие двигательных (кондиционных и координационных) способностей;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-приобретение необходимых знаний в области физической культуры и 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-воспитание нравственных и волевых качеств, развитие психических процессов и свойств личности.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воспитание ценностных ориентации на физическое и духовное совершенствование личности,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формирование у учащихся потребностей и мотивов к систематическим занятиям физическими упражнениями, воспитание моральных и волевых качеств,</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 формирование гуманистических отношений, приобретение опыта общения.</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Материально-техническое обеспечение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bl>
      <w:tblPr>
        <w:tblW w:w="10284" w:type="dxa"/>
        <w:jc w:val="center"/>
        <w:tblInd w:w="0" w:type="dxa"/>
        <w:tblLayout w:type="fixed"/>
        <w:tblCellMar>
          <w:top w:w="0" w:type="dxa"/>
          <w:left w:w="108" w:type="dxa"/>
          <w:bottom w:w="0" w:type="dxa"/>
          <w:right w:w="108" w:type="dxa"/>
        </w:tblCellMar>
        <w:tblLook w:val="01e0"/>
      </w:tblPr>
      <w:tblGrid>
        <w:gridCol w:w="2449"/>
        <w:gridCol w:w="4644"/>
        <w:gridCol w:w="3191"/>
      </w:tblGrid>
      <w:tr>
        <w:trPr>
          <w:trHeight w:val="71" w:hRule="atLeast"/>
          <w:cantSplit w:val="true"/>
        </w:trPr>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Учебные темы</w:t>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Оборудование</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Количество, шт</w:t>
            </w:r>
          </w:p>
        </w:tc>
      </w:tr>
      <w:tr>
        <w:trPr>
          <w:trHeight w:val="219" w:hRule="atLeast"/>
          <w:cantSplit w:val="true"/>
        </w:trPr>
        <w:tc>
          <w:tcPr>
            <w:tcW w:w="24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Гимнастика</w:t>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Козел гимнастический</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153"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Канат для лазанья</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103"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Стенка гимнастическая</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Скамейка гимнастическая жесткая (длиной  3 м)</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Навесное оборудование (перекладина) </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Мячи: набивные весом 1 кг,</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Скакалка детская</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Мат гимнастический</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Гимнастический подкидной мостик</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Обруч детский</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Брусья параллельные/разновысокие</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Конь гимнастический</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Бревно гимнастическое</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Перекладина гимнастическая</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Гимнастические палки</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Гантели наборные</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Гантели 3,5 кг</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rHeight w:val="71" w:hRule="atLeast"/>
          <w:cantSplit w:val="true"/>
        </w:trPr>
        <w:tc>
          <w:tcPr>
            <w:tcW w:w="24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Легкая атлетика</w:t>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Мяч для метания резиновый 150 гр</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Рулетка измерительная</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Граната для метания 0,5 кг и 0,7кг</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Свисток</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Секундомер</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Стойки для прыжков в высоту </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Планка для прыжков в высоту</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Эстафетные палочки</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Лыжные гонки, зимние виды спорта</w:t>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Набор инструментов для подготовки прыжковых ям</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Лыжи</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 пар</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Ботинки</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 пар</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Палки</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пар</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Крепления</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пар</w:t>
            </w:r>
          </w:p>
        </w:tc>
      </w:tr>
      <w:tr>
        <w:trPr>
          <w:trHeight w:val="71" w:hRule="atLeast"/>
          <w:cantSplit w:val="true"/>
        </w:trPr>
        <w:tc>
          <w:tcPr>
            <w:tcW w:w="24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Спортивные игры и подвижные игры</w:t>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color w:val="FF0000"/>
                <w:sz w:val="24"/>
                <w:szCs w:val="24"/>
              </w:rPr>
            </w:pPr>
            <w:r>
              <w:rPr>
                <w:rFonts w:cs="Times New Roman" w:ascii="Times New Roman" w:hAnsi="Times New Roman"/>
                <w:sz w:val="24"/>
                <w:szCs w:val="24"/>
              </w:rPr>
              <w:t>Щит баскетбольный тренировочный</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15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Сетка волейбольная</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Мячи баскетбольные</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Мячи волейбольные</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Мячи футбольные</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Стол для настольного тенниса</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Набор для тенниса </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Средства первой медицинской помощи</w:t>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color w:val="FF0000"/>
                <w:sz w:val="24"/>
                <w:szCs w:val="24"/>
              </w:rPr>
            </w:pPr>
            <w:r>
              <w:rPr>
                <w:rFonts w:cs="Times New Roman" w:ascii="Times New Roman" w:hAnsi="Times New Roman"/>
                <w:sz w:val="24"/>
                <w:szCs w:val="24"/>
              </w:rPr>
              <w:t>Аптечка</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24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Спортивные залы (кабинеты)</w:t>
            </w:r>
          </w:p>
        </w:tc>
        <w:tc>
          <w:tcPr>
            <w:tcW w:w="4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Спортивный игровой зал</w:t>
            </w:r>
          </w:p>
        </w:tc>
        <w:tc>
          <w:tcPr>
            <w:tcW w:w="31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С раздевалками для мальчиков и девочек</w:t>
            </w:r>
          </w:p>
        </w:tc>
      </w:tr>
    </w:tbl>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Календарно-тематическое планирование</w:t>
      </w:r>
    </w:p>
    <w:tbl>
      <w:tblPr>
        <w:tblW w:w="10166" w:type="dxa"/>
        <w:jc w:val="center"/>
        <w:tblInd w:w="0" w:type="dxa"/>
        <w:tblLayout w:type="fixed"/>
        <w:tblCellMar>
          <w:top w:w="0" w:type="dxa"/>
          <w:left w:w="108" w:type="dxa"/>
          <w:bottom w:w="0" w:type="dxa"/>
          <w:right w:w="108" w:type="dxa"/>
        </w:tblCellMar>
        <w:tblLook w:val="01e0"/>
      </w:tblPr>
      <w:tblGrid>
        <w:gridCol w:w="1269"/>
        <w:gridCol w:w="6716"/>
        <w:gridCol w:w="2181"/>
      </w:tblGrid>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Тема</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Количество часов, ч</w:t>
            </w:r>
          </w:p>
        </w:tc>
      </w:tr>
      <w:tr>
        <w:trPr>
          <w:trHeight w:val="21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Правила техники безопасности на занятиях кружка, Значение легкоатлетических упражнений для человека. Команды «На старт!», «Внимание!», «Марш!». Пробегание отрезков до 30 м</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153"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Влияние занятий физкультурой на организм. Бег на скорость по сигналу из различных исходных положений.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103"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Гигиена подростка. Подбор упражнений для самостоятельных занятий. Челночный бег.</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Закаливание. Прыжки в длину с места. Игры на координацию движений.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Прыжки в длину с места. Игры на внимание</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Упражнения с набивными мячами. Метание мяча  на дальность. Игры с метанием мяча.</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Бег на выносливость. Преодоление полосы препятствий. Игры на координацию движений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Возможные травмы и их предупреждения. Эстафеты с предметами.</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Бег на длинные дистанции. Бег на выносливость 1000м.</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Строевые упражнения. Строевой шаг, размыкание и смыкание на месте. Прыжки со скакалкой.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Общеразвивающие упражнения без предметов и с предметами. Развитие координационных, силовых способностей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Акробатические упражнения: группировка,перекаты.</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Акробатические упражнения: кувырок вперёд; мост из положения лёжа</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Акробатические упражнения:  кувырок вперед ; мост из положения стоя лёжа; </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209"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Лазанье по канату. Подтягивания. Упражнения в висах и упорах, с набивными мячами</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315"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Прыжки в высоту с прямого разбега</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Прыжки в высоту с прямого разбега</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Прыжки со скакалкой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Упражнения с набивными мячами</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Упражнения с набивными мячами</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Подвижные игры,эстафеты</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22</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Подвижные игры ,эстафеты</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23</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Подвижные игры,эстафеты</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24</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Ознакомление с правилами соревнований в баскетбол</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25</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Ведение мяча, передачи в парах</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26</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Ведение мяча,передачи в парах</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27</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Ловля и передача мяча в парах</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Перемещения и остановки. Ловля и передача мяча</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Ведение мяча правой и левой рукой. Броски мяча в кольцо</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30</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Ведение мяча правой и левой рукой. Учебно-тренировочная игра</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Ведение мяча правой и левой рукой. Броски мяча в кольцо</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Броски мяча в кольцо. Овладение мячом и противодействия</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color w:val="FF0000"/>
                <w:sz w:val="24"/>
                <w:szCs w:val="24"/>
              </w:rPr>
            </w:pPr>
            <w:r>
              <w:rPr>
                <w:rFonts w:cs="Times New Roman" w:ascii="Times New Roman" w:hAnsi="Times New Roman"/>
                <w:sz w:val="24"/>
                <w:szCs w:val="24"/>
              </w:rPr>
              <w:t>Овладение мячом и противодействия</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15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71" w:hRule="atLeast"/>
          <w:cantSplit w:val="true"/>
        </w:trPr>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итого</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r>
    </w:tbl>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r>
        <w:br w:type="page"/>
      </w:r>
    </w:p>
    <w:p>
      <w:pPr>
        <w:pStyle w:val="Normal"/>
        <w:spacing w:lineRule="auto" w:line="240" w:before="0" w:after="0"/>
        <w:jc w:val="center"/>
        <w:rPr>
          <w:rFonts w:ascii="Times New Roman" w:hAnsi="Times New Roman" w:cs="Times New Roman"/>
          <w:b/>
          <w:i/>
          <w:i/>
          <w:sz w:val="24"/>
          <w:szCs w:val="24"/>
        </w:rPr>
      </w:pPr>
      <w:r>
        <w:rPr>
          <w:rFonts w:cs="Times New Roman" w:ascii="Times New Roman" w:hAnsi="Times New Roman"/>
          <w:b/>
          <w:sz w:val="24"/>
          <w:szCs w:val="24"/>
        </w:rPr>
        <w:t>УЧЕБНО-МЕТОДИЧЕСКОЕ ОБЕСПЕЧЕНИЕ</w:t>
      </w:r>
    </w:p>
    <w:p>
      <w:pPr>
        <w:pStyle w:val="ListParagraph"/>
        <w:numPr>
          <w:ilvl w:val="1"/>
          <w:numId w:val="1"/>
        </w:numPr>
        <w:ind w:left="426" w:hanging="360"/>
        <w:jc w:val="both"/>
        <w:rPr>
          <w:sz w:val="24"/>
          <w:szCs w:val="24"/>
        </w:rPr>
      </w:pPr>
      <w:r>
        <w:rPr>
          <w:sz w:val="24"/>
          <w:szCs w:val="24"/>
        </w:rPr>
        <w:t xml:space="preserve">Комплексная программа физического воспитания учащихся 1- 4 классов /А.П. Матвеева – М.; Просвещение, 2011. </w:t>
      </w:r>
    </w:p>
    <w:p>
      <w:pPr>
        <w:pStyle w:val="ListParagraph"/>
        <w:numPr>
          <w:ilvl w:val="1"/>
          <w:numId w:val="1"/>
        </w:numPr>
        <w:ind w:left="426" w:hanging="360"/>
        <w:jc w:val="both"/>
        <w:rPr>
          <w:sz w:val="24"/>
          <w:szCs w:val="24"/>
        </w:rPr>
      </w:pPr>
      <w:r>
        <w:rPr>
          <w:sz w:val="24"/>
          <w:szCs w:val="24"/>
        </w:rPr>
        <w:t>Комплексная программа физического воспитания учащихся 5-9 классов /А.П. Матвеева – М.; Просвещение, 2012.</w:t>
      </w:r>
    </w:p>
    <w:p>
      <w:pPr>
        <w:pStyle w:val="ListParagraph"/>
        <w:numPr>
          <w:ilvl w:val="1"/>
          <w:numId w:val="1"/>
        </w:numPr>
        <w:ind w:left="426" w:hanging="360"/>
        <w:jc w:val="both"/>
        <w:rPr>
          <w:sz w:val="24"/>
          <w:szCs w:val="24"/>
        </w:rPr>
      </w:pPr>
      <w:r>
        <w:rPr>
          <w:sz w:val="24"/>
          <w:szCs w:val="24"/>
        </w:rPr>
        <w:t>Твой олимпийский учебник (Текст): учеб. пособие для олимпийского образования/ В.С. Родиченко и др.; Олимпийский комитет России. – 24-е изд., перераб. И доп.- М.: Советский спорт, 2012.-152с.:ил.</w:t>
      </w:r>
    </w:p>
    <w:p>
      <w:pPr>
        <w:pStyle w:val="ListParagraph"/>
        <w:numPr>
          <w:ilvl w:val="1"/>
          <w:numId w:val="1"/>
        </w:numPr>
        <w:ind w:left="426" w:hanging="360"/>
        <w:jc w:val="both"/>
        <w:rPr>
          <w:sz w:val="24"/>
          <w:szCs w:val="24"/>
        </w:rPr>
      </w:pPr>
      <w:r>
        <w:rPr>
          <w:sz w:val="24"/>
          <w:szCs w:val="24"/>
        </w:rPr>
        <w:t>Тестовые вопросы и задания по физической культуре/ авт.-сост. П.А. Киселёв и др. – М.: Планета, 2016. Серия «Качество обучения»</w:t>
      </w:r>
    </w:p>
    <w:p>
      <w:pPr>
        <w:pStyle w:val="ListParagraph"/>
        <w:numPr>
          <w:ilvl w:val="1"/>
          <w:numId w:val="1"/>
        </w:numPr>
        <w:ind w:left="426" w:hanging="360"/>
        <w:jc w:val="both"/>
        <w:rPr>
          <w:sz w:val="24"/>
          <w:szCs w:val="24"/>
        </w:rPr>
      </w:pPr>
      <w:r>
        <w:rPr>
          <w:sz w:val="24"/>
          <w:szCs w:val="24"/>
        </w:rPr>
        <w:t>Настольная книга учителя физической культуры: подготовка школьников к олимпиадам/П.А. Киселёв и др. – М.: Планета, 2013</w:t>
      </w:r>
    </w:p>
    <w:p>
      <w:pPr>
        <w:pStyle w:val="ListParagraph"/>
        <w:numPr>
          <w:ilvl w:val="1"/>
          <w:numId w:val="1"/>
        </w:numPr>
        <w:ind w:left="426" w:hanging="360"/>
        <w:jc w:val="both"/>
        <w:rPr>
          <w:sz w:val="24"/>
          <w:szCs w:val="24"/>
        </w:rPr>
      </w:pPr>
      <w:r>
        <w:rPr>
          <w:sz w:val="24"/>
          <w:szCs w:val="24"/>
        </w:rPr>
        <w:t>Ковалько В.И. Поурочные разработки по физкультуре. 5-9 классы.- М.:ВАКО, 2013.-400 с.-(В помощь школьному учителю).</w:t>
      </w:r>
    </w:p>
    <w:p>
      <w:pPr>
        <w:pStyle w:val="ListParagraph"/>
        <w:numPr>
          <w:ilvl w:val="1"/>
          <w:numId w:val="1"/>
        </w:numPr>
        <w:ind w:left="426" w:hanging="360"/>
        <w:jc w:val="both"/>
        <w:rPr>
          <w:sz w:val="24"/>
          <w:szCs w:val="24"/>
        </w:rPr>
      </w:pPr>
      <w:r>
        <w:rPr>
          <w:sz w:val="24"/>
          <w:szCs w:val="24"/>
        </w:rPr>
        <w:t>Н. Зимин Методическое пособие по курсу « Легкая атлетика». Кострома 1991 год.</w:t>
      </w:r>
    </w:p>
    <w:p>
      <w:pPr>
        <w:pStyle w:val="ListParagraph"/>
        <w:numPr>
          <w:ilvl w:val="1"/>
          <w:numId w:val="1"/>
        </w:numPr>
        <w:ind w:left="426" w:hanging="360"/>
        <w:jc w:val="both"/>
        <w:rPr>
          <w:sz w:val="24"/>
          <w:szCs w:val="24"/>
        </w:rPr>
      </w:pPr>
      <w:r>
        <w:rPr>
          <w:sz w:val="24"/>
          <w:szCs w:val="24"/>
        </w:rPr>
        <w:t>Стонкус С. Мы играем в баскетбол: Кн. Для учащихся.- М.: Просвещение, 1984. -64с., ил.</w:t>
      </w:r>
    </w:p>
    <w:p>
      <w:pPr>
        <w:pStyle w:val="ListParagraph"/>
        <w:numPr>
          <w:ilvl w:val="1"/>
          <w:numId w:val="1"/>
        </w:numPr>
        <w:ind w:left="426" w:hanging="360"/>
        <w:jc w:val="both"/>
        <w:rPr>
          <w:sz w:val="24"/>
          <w:szCs w:val="24"/>
        </w:rPr>
      </w:pPr>
      <w:r>
        <w:rPr>
          <w:sz w:val="24"/>
          <w:szCs w:val="24"/>
        </w:rPr>
        <w:t>Вайнбаум Я.С. Дозирование физических нагрузок школьников. – М.: Просвешение,1991.-64 с.</w:t>
      </w:r>
    </w:p>
    <w:p>
      <w:pPr>
        <w:pStyle w:val="Normal"/>
        <w:spacing w:lineRule="auto" w:line="240" w:before="0" w:after="0"/>
        <w:ind w:firstLine="709"/>
        <w:jc w:val="both"/>
        <w:rPr>
          <w:rFonts w:ascii="Times New Roman" w:hAnsi="Times New Roman" w:cs="Times New Roman"/>
          <w:b/>
          <w:sz w:val="24"/>
          <w:szCs w:val="24"/>
        </w:rPr>
      </w:pPr>
      <w:r>
        <w:rPr/>
      </w:r>
    </w:p>
    <w:sectPr>
      <w:type w:val="nextPage"/>
      <w:pgSz w:w="11906" w:h="16838"/>
      <w:pgMar w:left="1134"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2"/>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0"/>
        </w:tabs>
        <w:ind w:left="1514" w:hanging="360"/>
      </w:pPr>
      <w:rPr>
        <w:rFonts w:ascii="Symbol" w:hAnsi="Symbol" w:cs="Symbol" w:hint="default"/>
      </w:rPr>
    </w:lvl>
    <w:lvl w:ilvl="1">
      <w:start w:val="1"/>
      <w:numFmt w:val="bullet"/>
      <w:lvlText w:val="o"/>
      <w:lvlJc w:val="left"/>
      <w:pPr>
        <w:tabs>
          <w:tab w:val="num" w:pos="0"/>
        </w:tabs>
        <w:ind w:left="2234" w:hanging="360"/>
      </w:pPr>
      <w:rPr>
        <w:rFonts w:ascii="Courier New" w:hAnsi="Courier New" w:cs="Courier New" w:hint="default"/>
      </w:rPr>
    </w:lvl>
    <w:lvl w:ilvl="2">
      <w:start w:val="1"/>
      <w:numFmt w:val="bullet"/>
      <w:lvlText w:val=""/>
      <w:lvlJc w:val="left"/>
      <w:pPr>
        <w:tabs>
          <w:tab w:val="num" w:pos="0"/>
        </w:tabs>
        <w:ind w:left="2954" w:hanging="360"/>
      </w:pPr>
      <w:rPr>
        <w:rFonts w:ascii="Wingdings" w:hAnsi="Wingdings" w:cs="Wingdings" w:hint="default"/>
      </w:rPr>
    </w:lvl>
    <w:lvl w:ilvl="3">
      <w:start w:val="1"/>
      <w:numFmt w:val="bullet"/>
      <w:lvlText w:val=""/>
      <w:lvlJc w:val="left"/>
      <w:pPr>
        <w:tabs>
          <w:tab w:val="num" w:pos="0"/>
        </w:tabs>
        <w:ind w:left="3674" w:hanging="360"/>
      </w:pPr>
      <w:rPr>
        <w:rFonts w:ascii="Symbol" w:hAnsi="Symbol" w:cs="Symbol" w:hint="default"/>
      </w:rPr>
    </w:lvl>
    <w:lvl w:ilvl="4">
      <w:start w:val="1"/>
      <w:numFmt w:val="bullet"/>
      <w:lvlText w:val="o"/>
      <w:lvlJc w:val="left"/>
      <w:pPr>
        <w:tabs>
          <w:tab w:val="num" w:pos="0"/>
        </w:tabs>
        <w:ind w:left="4394" w:hanging="360"/>
      </w:pPr>
      <w:rPr>
        <w:rFonts w:ascii="Courier New" w:hAnsi="Courier New" w:cs="Courier New" w:hint="default"/>
      </w:rPr>
    </w:lvl>
    <w:lvl w:ilvl="5">
      <w:start w:val="1"/>
      <w:numFmt w:val="bullet"/>
      <w:lvlText w:val=""/>
      <w:lvlJc w:val="left"/>
      <w:pPr>
        <w:tabs>
          <w:tab w:val="num" w:pos="0"/>
        </w:tabs>
        <w:ind w:left="5114" w:hanging="360"/>
      </w:pPr>
      <w:rPr>
        <w:rFonts w:ascii="Wingdings" w:hAnsi="Wingdings" w:cs="Wingdings" w:hint="default"/>
      </w:rPr>
    </w:lvl>
    <w:lvl w:ilvl="6">
      <w:start w:val="1"/>
      <w:numFmt w:val="bullet"/>
      <w:lvlText w:val=""/>
      <w:lvlJc w:val="left"/>
      <w:pPr>
        <w:tabs>
          <w:tab w:val="num" w:pos="0"/>
        </w:tabs>
        <w:ind w:left="5834" w:hanging="360"/>
      </w:pPr>
      <w:rPr>
        <w:rFonts w:ascii="Symbol" w:hAnsi="Symbol" w:cs="Symbol" w:hint="default"/>
      </w:rPr>
    </w:lvl>
    <w:lvl w:ilvl="7">
      <w:start w:val="1"/>
      <w:numFmt w:val="bullet"/>
      <w:lvlText w:val="o"/>
      <w:lvlJc w:val="left"/>
      <w:pPr>
        <w:tabs>
          <w:tab w:val="num" w:pos="0"/>
        </w:tabs>
        <w:ind w:left="6554" w:hanging="360"/>
      </w:pPr>
      <w:rPr>
        <w:rFonts w:ascii="Courier New" w:hAnsi="Courier New" w:cs="Courier New" w:hint="default"/>
      </w:rPr>
    </w:lvl>
    <w:lvl w:ilvl="8">
      <w:start w:val="1"/>
      <w:numFmt w:val="bullet"/>
      <w:lvlText w:val=""/>
      <w:lvlJc w:val="left"/>
      <w:pPr>
        <w:tabs>
          <w:tab w:val="num" w:pos="0"/>
        </w:tabs>
        <w:ind w:left="7274" w:hanging="360"/>
      </w:pPr>
      <w:rPr>
        <w:rFonts w:ascii="Wingdings" w:hAnsi="Wingdings" w:cs="Wingdings" w:hint="default"/>
      </w:rPr>
    </w:lvl>
  </w:abstractNum>
  <w:abstractNum w:abstractNumId="3">
    <w:lvl w:ilvl="0">
      <w:start w:val="1"/>
      <w:numFmt w:val="bullet"/>
      <w:lvlText w:val=""/>
      <w:lvlJc w:val="left"/>
      <w:pPr>
        <w:tabs>
          <w:tab w:val="num" w:pos="0"/>
        </w:tabs>
        <w:ind w:left="1230" w:hanging="360"/>
      </w:pPr>
      <w:rPr>
        <w:rFonts w:ascii="Symbol" w:hAnsi="Symbol" w:cs="Symbol"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abstractNum w:abstractNumId="4">
    <w:lvl w:ilvl="0">
      <w:start w:val="1"/>
      <w:numFmt w:val="bullet"/>
      <w:lvlText w:val=""/>
      <w:lvlJc w:val="left"/>
      <w:pPr>
        <w:tabs>
          <w:tab w:val="num" w:pos="0"/>
        </w:tabs>
        <w:ind w:left="1230" w:hanging="360"/>
      </w:pPr>
      <w:rPr>
        <w:rFonts w:ascii="Symbol" w:hAnsi="Symbol" w:cs="Symbol"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abstractNum w:abstractNumId="5">
    <w:lvl w:ilvl="0">
      <w:numFmt w:val="bullet"/>
      <w:lvlText w:val="•"/>
      <w:lvlJc w:val="left"/>
      <w:pPr>
        <w:tabs>
          <w:tab w:val="num" w:pos="0"/>
        </w:tabs>
        <w:ind w:left="450" w:hanging="360"/>
      </w:pPr>
      <w:rPr>
        <w:rFonts w:ascii="Calibri" w:hAnsi="Calibri" w:cs="Calibri" w:hint="default"/>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6">
    <w:lvl w:ilvl="0">
      <w:numFmt w:val="bullet"/>
      <w:lvlText w:val="•"/>
      <w:lvlJc w:val="left"/>
      <w:pPr>
        <w:tabs>
          <w:tab w:val="num" w:pos="0"/>
        </w:tabs>
        <w:ind w:left="540" w:hanging="360"/>
      </w:pPr>
      <w:rPr>
        <w:rFonts w:ascii="Calibri" w:hAnsi="Calibri" w:cs="Calibri" w:hint="default"/>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5a7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link w:val="NoSpacing"/>
    <w:uiPriority w:val="1"/>
    <w:qFormat/>
    <w:rsid w:val="004a4d21"/>
    <w:rPr>
      <w:rFonts w:ascii="Calibri" w:hAnsi="Calibri" w:eastAsia="Times New Roman" w:cs="Times New Roman"/>
      <w:lang w:eastAsia="ru-RU"/>
    </w:rPr>
  </w:style>
  <w:style w:type="character" w:styleId="Style15" w:customStyle="1">
    <w:name w:val="Текст выноски Знак"/>
    <w:basedOn w:val="DefaultParagraphFont"/>
    <w:link w:val="BalloonText"/>
    <w:uiPriority w:val="99"/>
    <w:semiHidden/>
    <w:qFormat/>
    <w:rsid w:val="008931fc"/>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NoSpacing">
    <w:name w:val="No Spacing"/>
    <w:link w:val="Style14"/>
    <w:uiPriority w:val="1"/>
    <w:qFormat/>
    <w:rsid w:val="004a4d21"/>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ListParagraph">
    <w:name w:val="List Paragraph"/>
    <w:basedOn w:val="Normal"/>
    <w:uiPriority w:val="34"/>
    <w:qFormat/>
    <w:rsid w:val="00284840"/>
    <w:pPr>
      <w:widowControl w:val="false"/>
      <w:spacing w:lineRule="auto" w:line="240" w:before="0" w:after="0"/>
      <w:ind w:left="720" w:hanging="0"/>
      <w:contextualSpacing/>
    </w:pPr>
    <w:rPr>
      <w:rFonts w:ascii="Times New Roman" w:hAnsi="Times New Roman" w:eastAsia="Times New Roman" w:cs="Times New Roman"/>
      <w:sz w:val="20"/>
      <w:szCs w:val="20"/>
      <w:lang w:eastAsia="ru-RU"/>
    </w:rPr>
  </w:style>
  <w:style w:type="paragraph" w:styleId="BalloonText">
    <w:name w:val="Balloon Text"/>
    <w:basedOn w:val="Normal"/>
    <w:link w:val="Style15"/>
    <w:uiPriority w:val="99"/>
    <w:semiHidden/>
    <w:unhideWhenUsed/>
    <w:qFormat/>
    <w:rsid w:val="008931fc"/>
    <w:pPr>
      <w:spacing w:lineRule="auto" w:line="240" w:before="0" w:after="0"/>
    </w:pPr>
    <w:rPr>
      <w:rFonts w:ascii="Tahoma" w:hAnsi="Tahoma" w:cs="Tahoma"/>
      <w:sz w:val="16"/>
      <w:szCs w:val="16"/>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Application>LibreOffice/7.5.1.2$Windows_X86_64 LibreOffice_project/fcbaee479e84c6cd81291587d2ee68cba099e129</Application>
  <AppVersion>15.0000</AppVersion>
  <Pages>12</Pages>
  <Words>3371</Words>
  <Characters>24442</Characters>
  <CharactersWithSpaces>27455</CharactersWithSpaces>
  <Paragraphs>427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2017-09-03T12:35:00Z</dcterms:created>
  <dc:creator>Алексей</dc:creator>
  <dc:description/>
  <dc:language>ru-RU</dc:language>
  <cp:lastModifiedBy/>
  <cp:lastPrinted>2019-10-18T02:50:00Z</cp:lastPrinted>
  <dcterms:modified xsi:type="dcterms:W3CDTF">2024-09-24T13:58:05Z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