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  <w:bookmarkStart w:id="0" w:name="block-40481196"/>
      <w:bookmarkStart w:id="1" w:name="block-40481196"/>
      <w:bookmarkEnd w:id="1"/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Start w:id="2" w:name="4a322752-fcaf-4427-b9e0-cccde52766b4"/>
      <w:bookmarkEnd w:id="2"/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 w:cs="Times New Roman"/>
          <w:lang w:val="ru-RU"/>
        </w:rPr>
      </w:pPr>
      <w:bookmarkStart w:id="3" w:name="822f47c8-4479-4ad4-bf35-6b6cd8b824a8"/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Администраци</w:t>
      </w: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я</w:t>
      </w: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 xml:space="preserve"> Марёвского муниципального </w:t>
      </w:r>
      <w:bookmarkEnd w:id="3"/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округа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Times New Roman" w:hAnsi="Times New Roman"/>
          <w:b/>
          <w:color w:val="000000"/>
          <w:sz w:val="28"/>
          <w:lang w:val="ru-RU"/>
        </w:rPr>
        <w:t>Марёвская средняя школа</w:t>
      </w:r>
    </w:p>
    <w:p>
      <w:pPr>
        <w:pStyle w:val="Normal"/>
        <w:spacing w:before="0" w:after="0"/>
        <w:ind w:left="120" w:hanging="0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Aptos" w:hAnsi="Aptos"/>
          <w:lang w:val="ru-RU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Aptos" w:hAnsi="Aptos"/>
          <w:lang w:val="ru-RU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Aptos" w:hAnsi="Aptos"/>
          <w:lang w:val="ru-RU"/>
        </w:rPr>
      </w:r>
    </w:p>
    <w:p>
      <w:pPr>
        <w:pStyle w:val="Normal"/>
        <w:spacing w:before="0" w:after="0"/>
        <w:ind w:left="120" w:hanging="0"/>
        <w:rPr>
          <w:rFonts w:ascii="Aptos" w:hAnsi="Aptos" w:eastAsia="Aptos" w:cs="Times New Roman"/>
          <w:lang w:val="ru-RU"/>
        </w:rPr>
      </w:pPr>
      <w:r>
        <w:rPr>
          <w:rFonts w:eastAsia="Aptos" w:cs="Times New Roman" w:ascii="Aptos" w:hAnsi="Aptos"/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№21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Терентьева З. 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№41</w:t>
              <w:br/>
              <w:t>от «30» августа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spacing w:lineRule="auto" w:line="240" w:before="240" w:after="160"/>
        <w:jc w:val="center"/>
        <w:rPr>
          <w:rFonts w:ascii="Times New Roman" w:hAnsi="Times New Roman" w:eastAsia="Times New Roman" w:cs="Times New Roman"/>
          <w:b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ru-RU" w:eastAsia="ru-RU"/>
        </w:rPr>
        <w:t>Рабочая программа общего образования</w:t>
        <w:br/>
        <w:t>учебного предмета</w:t>
      </w:r>
    </w:p>
    <w:p>
      <w:pPr>
        <w:pStyle w:val="Normal"/>
        <w:spacing w:lineRule="auto" w:line="360" w:before="240" w:after="160"/>
        <w:jc w:val="center"/>
        <w:rPr>
          <w:rFonts w:ascii="Times New Roman" w:hAnsi="Times New Roman" w:eastAsia="Times New Roman" w:cs="Times New Roman"/>
          <w:b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ru-RU" w:eastAsia="ru-RU"/>
        </w:rPr>
        <w:t>«Труд (технология)»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5324220)</w:t>
      </w:r>
    </w:p>
    <w:p>
      <w:pPr>
        <w:pStyle w:val="Normal"/>
        <w:spacing w:lineRule="auto" w:line="360" w:before="240" w:after="160"/>
        <w:jc w:val="center"/>
        <w:rPr>
          <w:rFonts w:ascii="Times New Roman" w:hAnsi="Times New Roman" w:eastAsia="Times New Roman" w:cs="Times New Roman"/>
          <w:color w:val="FF0000"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ru-RU" w:eastAsia="ru-RU"/>
        </w:rPr>
        <w:t>(для обучающихся 5-9 классов)</w:t>
      </w:r>
    </w:p>
    <w:p>
      <w:pPr>
        <w:pStyle w:val="Normal"/>
        <w:spacing w:lineRule="auto" w:line="360" w:before="240" w:after="160"/>
        <w:jc w:val="center"/>
        <w:rPr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36"/>
          <w:szCs w:val="36"/>
          <w:lang w:val="ru-RU" w:eastAsia="ru-RU"/>
        </w:rPr>
        <w:t>девочки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36"/>
          <w:szCs w:val="36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160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  <w:bookmarkStart w:id="4" w:name="_GoBack"/>
      <w:bookmarkEnd w:id="4"/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Марёво, 2024</w:t>
      </w:r>
    </w:p>
    <w:p>
      <w:pPr>
        <w:pStyle w:val="Normal"/>
        <w:spacing w:before="0" w:after="0"/>
        <w:jc w:val="both"/>
        <w:rPr>
          <w:lang w:val="ru-RU"/>
        </w:rPr>
      </w:pPr>
      <w:bookmarkStart w:id="5" w:name="block-40481196"/>
      <w:bookmarkStart w:id="6" w:name="block-40481199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  <w:bookmarkStart w:id="7" w:name="_Toc157707436"/>
      <w:bookmarkStart w:id="8" w:name="_Toc157707436"/>
      <w:bookmarkEnd w:id="8"/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auto" w:line="48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auto" w:line="12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pStyle w:val="Normal"/>
        <w:spacing w:before="161" w:after="161"/>
        <w:ind w:left="120" w:hanging="0"/>
        <w:rPr>
          <w:lang w:val="ru-RU"/>
        </w:rPr>
      </w:pPr>
      <w:bookmarkStart w:id="9" w:name="block-40481199"/>
      <w:bookmarkStart w:id="10" w:name="block-40481195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11" w:name="_Toc141791714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2" w:name="_Toc157707439"/>
      <w:bookmarkStart w:id="13" w:name="_Toc157707439"/>
      <w:bookmarkEnd w:id="13"/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4" w:name="_Toc157707445"/>
      <w:bookmarkStart w:id="15" w:name="_Toc157707445"/>
      <w:bookmarkEnd w:id="15"/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6" w:name="_Toc157707451"/>
      <w:bookmarkStart w:id="17" w:name="_Toc157707451"/>
      <w:bookmarkEnd w:id="17"/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8" w:name="_Toc157707455"/>
      <w:bookmarkStart w:id="19" w:name="_Toc157707455"/>
      <w:bookmarkEnd w:id="19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0" w:name="_Toc157707459"/>
      <w:bookmarkStart w:id="21" w:name="_Toc157707459"/>
      <w:bookmarkEnd w:id="21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22" w:name="_Toc141791715"/>
      <w:bookmarkStart w:id="23" w:name="_Toc141791715"/>
      <w:bookmarkEnd w:id="23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4" w:name="_Toc157707466"/>
      <w:bookmarkStart w:id="25" w:name="_Toc157707466"/>
      <w:bookmarkEnd w:id="25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6" w:name="_Toc157707468"/>
      <w:bookmarkStart w:id="27" w:name="_Toc157707468"/>
      <w:bookmarkEnd w:id="27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8" w:name="_Toc157707470"/>
      <w:bookmarkStart w:id="29" w:name="_Toc157707470"/>
      <w:bookmarkEnd w:id="29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161" w:after="0"/>
        <w:ind w:left="120" w:hanging="0"/>
        <w:jc w:val="both"/>
        <w:rPr>
          <w:lang w:val="ru-RU"/>
        </w:rPr>
      </w:pPr>
      <w:bookmarkStart w:id="30" w:name="block-40481195"/>
      <w:bookmarkStart w:id="31" w:name="block-40481197"/>
      <w:bookmarkEnd w:id="30"/>
      <w:bookmarkEnd w:id="31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32" w:name="_Toc141791749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3" w:name="_Toc141791750"/>
      <w:bookmarkEnd w:id="33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34" w:name="_Toc157707474"/>
      <w:bookmarkStart w:id="35" w:name="_Toc157707474"/>
      <w:bookmarkEnd w:id="35"/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165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 w:hanging="0"/>
        <w:rPr/>
      </w:pPr>
      <w:bookmarkStart w:id="36" w:name="block-40481197"/>
      <w:bookmarkStart w:id="37" w:name="block-40481198"/>
      <w:bookmarkEnd w:id="36"/>
      <w:bookmarkEnd w:id="3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2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5"/>
        <w:gridCol w:w="4815"/>
        <w:gridCol w:w="1407"/>
        <w:gridCol w:w="1840"/>
        <w:gridCol w:w="1910"/>
        <w:gridCol w:w="2416"/>
      </w:tblGrid>
      <w:tr>
        <w:trPr>
          <w:trHeight w:val="14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38" w:name="block-40481198"/>
      <w:bookmarkStart w:id="39" w:name="block-40481201"/>
      <w:bookmarkStart w:id="40" w:name="block-40481202"/>
      <w:bookmarkEnd w:id="38"/>
      <w:bookmarkEnd w:id="39"/>
      <w:bookmarkEnd w:id="4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"/>
        <w:gridCol w:w="4671"/>
        <w:gridCol w:w="103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Мир профессий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 Конструирование одежды. Плечевая и поясная одежда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поясная одежда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45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1" w:name="block-40481202"/>
      <w:bookmarkStart w:id="42" w:name="block-40481194"/>
      <w:bookmarkStart w:id="43" w:name="block-40481203"/>
      <w:bookmarkEnd w:id="41"/>
      <w:bookmarkEnd w:id="42"/>
      <w:bookmarkEnd w:id="4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27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4849"/>
        <w:gridCol w:w="1402"/>
        <w:gridCol w:w="1842"/>
        <w:gridCol w:w="1910"/>
        <w:gridCol w:w="2407"/>
      </w:tblGrid>
      <w:tr>
        <w:trPr>
          <w:trHeight w:val="144" w:hRule="atLeast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робототехнике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Технологии обработки материалов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4" w:name="block-40481203"/>
      <w:bookmarkStart w:id="45" w:name="block-40481204"/>
      <w:bookmarkStart w:id="46" w:name="block-40481187"/>
      <w:bookmarkEnd w:id="44"/>
      <w:bookmarkEnd w:id="45"/>
      <w:bookmarkEnd w:id="4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"/>
        <w:gridCol w:w="4798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швейных изделий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7" w:name="block-40481187"/>
      <w:bookmarkStart w:id="48" w:name="block-40481207"/>
      <w:bookmarkStart w:id="49" w:name="block-40481200"/>
      <w:bookmarkEnd w:id="47"/>
      <w:bookmarkEnd w:id="48"/>
      <w:bookmarkEnd w:id="4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"/>
        <w:gridCol w:w="4646"/>
        <w:gridCol w:w="1196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поведения в кабинете труда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Технологии вокруг нас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Проекты и проектирование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«Разработка паспорта учебного проекта»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«Выполнение развёртки геометрической фигуры»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Графические изображения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Подготовка к выполнению чертёжного шрифта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Правила санитарии, гигиены и безопасной работы на кухне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Кухонная и столовая посуда. Основы рационального питания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Режим дня. Пирамида питания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Витамины и их значение в питании человека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Пищевая промышленность. Основные сведения о пищевых продуктах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Основные способы кулинарной обработки пищевых продуктов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Овощи в питании человека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«Нарезка салата из сырых овощей»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sz w:val="24"/>
                <w:lang w:val="ru-RU"/>
              </w:rPr>
              <w:t>Тепловая обработка овощей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«Приготовление салата из варёных овощей»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Украшение блюд. Фигурная нарезка овощей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63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 /Практическая работа «Разработка технологической карты проектного блюда из овощей»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Виды бутербродов. Технология приготовления бутербродов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«Приготовление разных видов бутербродов»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«Чертёж кухни в масштабе 1: 20»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круп, пищевая ценность круп. Технологии обработки круп.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для приготовления проектного блюда из крупы»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стола, правила этикета. Групповой проект по теме «Питание и здоровье человека».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Техника безопасности при работе с тканью. Инструменты и приспособления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Текстильные материалы, технология изготовления и свойства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направления нитей основы и утка, лицевой и изнаночной сторон»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текстильных волокон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lang w:val="ru-RU"/>
              </w:rPr>
              <w:t>Виды одежды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Швейная машина, её устройство. Виды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машинных приводов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Уход за швейной машиной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Виды машинных строчек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Практическая работа «Заправка верхней и нижней нитей машины»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«Заправка верхней и нижней нитей машины»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прямых строчек» на бумаге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прямых строчек» на ткани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прямых строчек» на ткани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Знакомство с краеобмёточной машиной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«Обработка среза с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помощью оверлока»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Практическая работа «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Изготовление чертежа фартука в масштабе 1:4»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Моделирование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«Снятие мерок с фигуры человека»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Практическая работа «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Изготовление чертежа фартука в масштабе 1:1»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Способы изготовления выкроек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Обмеловка деталей чертежа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Изготовление деталей выкройки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Подготовка ткани к раскрою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Обработка бретелей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Соединение бретелей с нагрудником. Притачивание кармана к нагруднику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Обработка боковых срезов нагрудника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Обработка деталей пояса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Соединение деталей пояса с нижней частью фартука, обработка боковых срезов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Соединение нагрудника с нижней частью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Обработка нижнего среза фартука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  <w:t>Чистка изделия. Выполнение влажно- тепловой обработки изделия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Оценка качества готового изделия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C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2"/>
        <w:gridCol w:w="4476"/>
        <w:gridCol w:w="1242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43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др.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Черчение. Основные геометрические построения.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кулинарных работах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Физиология питания. Минеральные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Технология производства молока.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Польза молока для человека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Лабораторно- практическая работа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«Определение качества молочных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продуктов органолептическим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способом»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Молоко и молочные продукты. Блюда из молока и молочных продуктов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йогурта»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Рыба. Рыбные консервы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Блюда из рыбы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работа: составление технологической карты блюда из рыбы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Технология производства круп, бобовых и макаронных изделий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Кулинарная обработка круп, бобовых и макаронных изделий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блюда из макарон»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Виды каш. Практическая работа «Приготовление жидкой каши»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жидкой каши»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салата из рыбы (рыбных консервов), риса, яйца и майонеза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Питательная ценность муки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Инвентарь и посуда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Технология приготовления разных видов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Бисквитное тесто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Изделия из бисквитного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Песочное тесто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Изделия из песочного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Заварное тесто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Изделия из заварного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Дрожжевое тесто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Изделия из дрожжевого теста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 разработка технологических карт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Профессии кондитер, хлебопек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Одежда. Мода и стиль.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одежды: модельер одежды, закройщик, швея и др.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при работе на швейной машине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Уход за одеждой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История появления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Разные виды юбок по конструкции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«Расчёт 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построение конструкции прямой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юбки»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«Расчёт 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построение конструкции конической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юбки»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«Расчёт и построение конструкции клиньевой юбки»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 чертежа прямой юбки в масштабе 1:4»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Моделирование прямой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«Снятие мерок с фигуры человека»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 чертежа юбки в масштабе 1:1»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Обмеловка деталей чертежа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деталей выкройки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Подготовка ткани к раскрою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Раскрой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Смётывание боковых швов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Проведение примерки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Стачивание боковых швов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срезов боковых швов на оверлоке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обтачки для обработки верхнего среза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Соединение обтачки с юбкой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Втачивание потайной молнии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нижнего среза юбки на оверлоке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Застрачивание нижнего среза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Чистка и выполнение влажно- тепловой обработки юбки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Оценка качества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Роботы на колёсном ходу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Движение модели транспортного робота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  <w:t xml:space="preserve">  </w:t>
      </w:r>
    </w:p>
    <w:p>
      <w:pPr>
        <w:pStyle w:val="Normal"/>
        <w:spacing w:before="0" w:after="0"/>
        <w:rPr/>
      </w:pPr>
      <w:bookmarkStart w:id="50" w:name="block-40481200"/>
      <w:bookmarkStart w:id="51" w:name="block-40481189"/>
      <w:bookmarkStart w:id="52" w:name="block-40481188"/>
      <w:bookmarkEnd w:id="50"/>
      <w:bookmarkEnd w:id="51"/>
      <w:bookmarkEnd w:id="52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"/>
        <w:gridCol w:w="4705"/>
        <w:gridCol w:w="1155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Профессии, связанные с САПР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Рыба и морепродукты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Польза рыбы для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Польза морепродуктов для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Признаки определения свежести рыбы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Способы тепловой обработки рыбы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«Разработка технологической карты для приготовления блюда из рыбы»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Блюда из морепродуктов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«Разработка технологической карты для приготовления блюда из морепродуктов»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Мясо животных в питании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Мясо птицы в питании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работа: составление таблицы «Польза разных видов мяса для здоровья человека»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Виды супов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Холодные супы. Практическая работа «Разработка технологической карты для приготовления холодного супа»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Заправочные супы. Практическая работа «Разработка технологической карты для приготовления заправочного супа»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Супы- пюре. Практическая работа «Разработка технологической карты для приготовления супа- пюре»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Прозрачные супы.</w:t>
            </w:r>
            <w:r>
              <w:rPr>
                <w:rFonts w:cs="Times New Roman" w:ascii="Times New Roman" w:hAnsi="Times New Roman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«Разработка технологической карты для приготовления прозрачного супа»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«Приготовление окрошки»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Профессия повар, технолог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Плечевая и поясная одежда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Техника безопасности при работе с тканью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История появления брюк,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Разные виды брюк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Модные женские брюки 2024-2025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Ткани для брюк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«Расчёт формул для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построения чертежа прямых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классических брюк»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чертежа прямых классических брюк в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масштабе 1:4»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 чертежа прямых классических брюк в масштабе 1:4»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Моделирование брюк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«Снятие мерок с фигуры человека»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 чертежа шорт на основе чертежа прямых классических брюк в масштабе 1:1»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Практическая работа «Изготовление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чертежа шорт на основе чертежа прямых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классических брюк в масштабе 1:1»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Подготовка ткани к раскрою Изготовление деталей выкройки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Раскрой изделия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Смётывание внутренних шаговых, среднего и боковых швов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Проведение примерки, устранение дефектов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Стачивание внутренних шаговых среднего и боковых швов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срезов на оверлоке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срезов на оверлоке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нижнего среза шорт швом в подгибку с закрытым срезом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нижнего среза шорт швом в подгибку с закрытым срезом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верхнего среза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Оформление пояса шорт резинкой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Чистка и выполнение влажно- тепловой обработки шорт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Промышленные роботы, их классификация, назначение и использование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Дистанционное управление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Взаимодействие нескольких роботов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3" w:name="block-40481188"/>
      <w:bookmarkStart w:id="54" w:name="block-40481190"/>
      <w:bookmarkStart w:id="55" w:name="block-40481191"/>
      <w:bookmarkEnd w:id="53"/>
      <w:bookmarkEnd w:id="54"/>
      <w:bookmarkEnd w:id="5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2"/>
        <w:gridCol w:w="4702"/>
        <w:gridCol w:w="1156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История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Декоративная отделка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Виды вырезов горловины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выкройки цельнокроенного платья полуприлегающего силуэта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Соединение деталей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Проведение примерки. Устранение дефектов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Стачивание боковых и плечевых швов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плечевых и боковых срезов платья на оверлоке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манжеты для обработки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Низа рукава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Соединение обтачек с рукавами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обтачек для обработки горловины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горловины платья обтачками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Изготовление обтачек для обработки нижнего среза платья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Обработка нижнего среза платья обтачками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Чистка и влажно- тепловая обработка изделия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Оценка качества готового изделия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6" w:name="block-40481191"/>
      <w:bookmarkStart w:id="57" w:name="block-40481192"/>
      <w:bookmarkStart w:id="58" w:name="block-40481193"/>
      <w:bookmarkEnd w:id="56"/>
      <w:bookmarkEnd w:id="57"/>
      <w:bookmarkEnd w:id="5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4625"/>
        <w:gridCol w:w="118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Технологии обратного проектирования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-принтера,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-кондитер,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мягкой игрушки, изготовление выкроек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мягкой игрушки, изготовление выкроек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ткани к раскрою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Раскрой деталей выкройки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Смётывание и стачивание деталей игрушки. Вывёртывание на лицевую сторону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Смётывание и стачивание деталей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игрушки. Вывёртывание на лицевую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Смётывание и стачивание деталей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игрушки. Вывёртывание на лицевую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Набивание деталей игрушки синтепоном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игрушки между собой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игрушки между собой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игрушки между собой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мордочки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готового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Жилет. История возникновения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жилетов. Направление моды 2024-2025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выкройки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ткани к раскрою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Раскрой деталей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Уточнение и подрезка борта и низа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внутреннего накладного кармана на подкладке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Притачивание обтачки низа жилета к подкладке переда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Притачивание подборта к подкладке переда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частей переда с подкладкой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спинки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полочки жилета со спинкой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горловины спинки жилета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Чистка изделия и влажно- тепловая обработка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готового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9" w:name="block-40481193"/>
      <w:bookmarkStart w:id="60" w:name="block-40481206"/>
      <w:bookmarkEnd w:id="59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1" w:name="block-40481205"/>
      <w:bookmarkEnd w:id="6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62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62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  <w:bookmarkEnd w:id="61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pto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5f168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Style24">
    <w:name w:val="Footer"/>
    <w:basedOn w:val="Normal"/>
    <w:link w:val="Style14"/>
    <w:uiPriority w:val="99"/>
    <w:unhideWhenUsed/>
    <w:rsid w:val="005f16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Application>LibreOffice/7.5.1.2$Windows_X86_64 LibreOffice_project/fcbaee479e84c6cd81291587d2ee68cba099e129</Application>
  <AppVersion>15.0000</AppVersion>
  <Pages>71</Pages>
  <Words>9761</Words>
  <Characters>72301</Characters>
  <CharactersWithSpaces>81093</CharactersWithSpaces>
  <Paragraphs>1932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2024-09-05T11:27:00Z</dcterms:created>
  <dc:creator/>
  <dc:description/>
  <dc:language>ru-RU</dc:language>
  <cp:lastModifiedBy/>
  <dcterms:modified xsi:type="dcterms:W3CDTF">2024-09-19T15:02:34Z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